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9D16C" w14:textId="77777777" w:rsidR="00CF1D15" w:rsidRPr="00F667A5" w:rsidRDefault="00CF1D15" w:rsidP="002440E2">
      <w:pPr>
        <w:jc w:val="both"/>
        <w:rPr>
          <w:rFonts w:cstheme="minorHAnsi"/>
          <w:b/>
        </w:rPr>
      </w:pPr>
      <w:bookmarkStart w:id="0" w:name="_Hlk511199485"/>
    </w:p>
    <w:p w14:paraId="1BB3E24B" w14:textId="77777777" w:rsidR="00CF1D15" w:rsidRPr="00F667A5" w:rsidRDefault="00CF1D15" w:rsidP="002440E2">
      <w:pPr>
        <w:jc w:val="both"/>
        <w:rPr>
          <w:rFonts w:cstheme="minorHAnsi"/>
          <w:b/>
          <w:color w:val="C00000"/>
        </w:rPr>
      </w:pPr>
    </w:p>
    <w:p w14:paraId="752B6949" w14:textId="3A567808" w:rsidR="0003695C" w:rsidRPr="00F667A5" w:rsidRDefault="0003695C" w:rsidP="00606A90">
      <w:pPr>
        <w:jc w:val="center"/>
        <w:rPr>
          <w:rFonts w:cstheme="minorHAnsi"/>
          <w:b/>
          <w:color w:val="C00000"/>
        </w:rPr>
      </w:pPr>
    </w:p>
    <w:p w14:paraId="48CECCBB" w14:textId="4090F4C4" w:rsidR="006B1672" w:rsidRPr="00F667A5" w:rsidRDefault="006B1672" w:rsidP="00606A90">
      <w:pPr>
        <w:jc w:val="center"/>
        <w:rPr>
          <w:rFonts w:cstheme="minorHAnsi"/>
          <w:b/>
          <w:color w:val="C00000"/>
        </w:rPr>
      </w:pPr>
    </w:p>
    <w:p w14:paraId="550664A5" w14:textId="77777777" w:rsidR="00EA50E0" w:rsidRPr="00F667A5" w:rsidRDefault="00EA50E0" w:rsidP="00FA1A90">
      <w:pPr>
        <w:jc w:val="center"/>
        <w:rPr>
          <w:rFonts w:cstheme="minorHAnsi"/>
          <w:b/>
          <w:bCs/>
          <w:color w:val="C00000"/>
        </w:rPr>
      </w:pPr>
    </w:p>
    <w:p w14:paraId="20AF9E83" w14:textId="77777777" w:rsidR="00EA50E0" w:rsidRPr="00F667A5" w:rsidRDefault="00EA50E0" w:rsidP="00FA1A90">
      <w:pPr>
        <w:jc w:val="center"/>
        <w:rPr>
          <w:rFonts w:cstheme="minorHAnsi"/>
          <w:b/>
          <w:bCs/>
          <w:color w:val="C00000"/>
        </w:rPr>
      </w:pPr>
    </w:p>
    <w:p w14:paraId="7981A3FA" w14:textId="77777777" w:rsidR="00EA50E0" w:rsidRPr="00F667A5" w:rsidRDefault="00EA50E0" w:rsidP="00FA1A90">
      <w:pPr>
        <w:jc w:val="center"/>
        <w:rPr>
          <w:rFonts w:cstheme="minorHAnsi"/>
          <w:b/>
          <w:bCs/>
        </w:rPr>
      </w:pPr>
    </w:p>
    <w:p w14:paraId="15A2A130" w14:textId="7D7CAFAB" w:rsidR="00FA1A90" w:rsidRPr="00F667A5" w:rsidRDefault="00D375E0" w:rsidP="00FA1A90">
      <w:pPr>
        <w:jc w:val="center"/>
        <w:rPr>
          <w:rFonts w:cstheme="minorHAnsi"/>
          <w:b/>
          <w:bCs/>
          <w:sz w:val="28"/>
          <w:szCs w:val="28"/>
        </w:rPr>
      </w:pPr>
      <w:r w:rsidRPr="00F667A5">
        <w:rPr>
          <w:rFonts w:cstheme="minorHAnsi"/>
          <w:b/>
          <w:bCs/>
          <w:sz w:val="28"/>
          <w:szCs w:val="28"/>
        </w:rPr>
        <w:t xml:space="preserve">MADOSAN </w:t>
      </w:r>
      <w:r w:rsidR="00DA38C3" w:rsidRPr="00F667A5">
        <w:rPr>
          <w:rFonts w:cstheme="minorHAnsi"/>
          <w:b/>
          <w:bCs/>
          <w:sz w:val="28"/>
          <w:szCs w:val="28"/>
        </w:rPr>
        <w:t xml:space="preserve">RAF SİSTEMLERİ </w:t>
      </w:r>
      <w:r w:rsidRPr="00F667A5">
        <w:rPr>
          <w:rFonts w:cstheme="minorHAnsi"/>
          <w:b/>
          <w:bCs/>
          <w:sz w:val="28"/>
          <w:szCs w:val="28"/>
        </w:rPr>
        <w:t>SANAYİ VE TİCARET ANONİM ŞİRKETİ</w:t>
      </w:r>
    </w:p>
    <w:p w14:paraId="6443BFCB" w14:textId="3FA770E4" w:rsidR="00CF1D15" w:rsidRPr="00F667A5" w:rsidRDefault="00CA013A" w:rsidP="00FA1A90">
      <w:pPr>
        <w:jc w:val="center"/>
        <w:rPr>
          <w:rFonts w:cstheme="minorHAnsi"/>
          <w:b/>
          <w:bCs/>
          <w:sz w:val="28"/>
          <w:szCs w:val="28"/>
        </w:rPr>
      </w:pPr>
      <w:r w:rsidRPr="00F667A5">
        <w:rPr>
          <w:rFonts w:cstheme="minorHAnsi"/>
          <w:b/>
          <w:bCs/>
          <w:sz w:val="28"/>
          <w:szCs w:val="28"/>
        </w:rPr>
        <w:t>ÖZEL</w:t>
      </w:r>
      <w:r w:rsidRPr="00F667A5">
        <w:rPr>
          <w:rFonts w:cstheme="minorHAnsi"/>
          <w:b/>
          <w:sz w:val="28"/>
          <w:szCs w:val="28"/>
        </w:rPr>
        <w:t xml:space="preserve"> NİTELİKLİ</w:t>
      </w:r>
      <w:r w:rsidR="0003695C" w:rsidRPr="00F667A5">
        <w:rPr>
          <w:rFonts w:cstheme="minorHAnsi"/>
          <w:b/>
          <w:sz w:val="28"/>
          <w:szCs w:val="28"/>
        </w:rPr>
        <w:t xml:space="preserve"> </w:t>
      </w:r>
      <w:r w:rsidR="00CF1D15" w:rsidRPr="00F667A5">
        <w:rPr>
          <w:rFonts w:cstheme="minorHAnsi"/>
          <w:b/>
          <w:sz w:val="28"/>
          <w:szCs w:val="28"/>
        </w:rPr>
        <w:t>KİŞİSEL VERİLERİN KORUNMASI POLİTİKASI</w:t>
      </w:r>
    </w:p>
    <w:p w14:paraId="1621B94C" w14:textId="77777777" w:rsidR="00CF1D15" w:rsidRPr="00F667A5" w:rsidRDefault="00CF1D15" w:rsidP="002440E2">
      <w:pPr>
        <w:jc w:val="both"/>
        <w:rPr>
          <w:rFonts w:eastAsia="Cambria" w:cstheme="minorHAnsi"/>
          <w:b/>
          <w:bCs/>
          <w:i/>
        </w:rPr>
      </w:pPr>
    </w:p>
    <w:p w14:paraId="26CE5754" w14:textId="144807D0" w:rsidR="00CF1D15" w:rsidRPr="00F667A5" w:rsidRDefault="00CF1D15" w:rsidP="00606A90">
      <w:pPr>
        <w:pStyle w:val="Header"/>
        <w:jc w:val="center"/>
        <w:rPr>
          <w:rFonts w:cstheme="minorHAnsi"/>
          <w:b/>
        </w:rPr>
      </w:pPr>
      <w:r w:rsidRPr="00F667A5">
        <w:rPr>
          <w:rFonts w:cstheme="minorHAnsi"/>
          <w:b/>
        </w:rPr>
        <w:t>Versiyon 0.</w:t>
      </w:r>
      <w:r w:rsidR="00EA50E0" w:rsidRPr="00F667A5">
        <w:rPr>
          <w:rFonts w:cstheme="minorHAnsi"/>
          <w:b/>
        </w:rPr>
        <w:t>3</w:t>
      </w:r>
    </w:p>
    <w:p w14:paraId="4E73EA3A" w14:textId="18CC6889" w:rsidR="005E1674" w:rsidRPr="00F667A5" w:rsidRDefault="00EA50E0" w:rsidP="00606A90">
      <w:pPr>
        <w:pStyle w:val="Header"/>
        <w:jc w:val="center"/>
        <w:rPr>
          <w:rFonts w:cstheme="minorHAnsi"/>
          <w:b/>
        </w:rPr>
      </w:pPr>
      <w:r w:rsidRPr="00F667A5">
        <w:rPr>
          <w:rFonts w:cstheme="minorHAnsi"/>
          <w:b/>
        </w:rPr>
        <w:t>20 Ocak 2026</w:t>
      </w:r>
    </w:p>
    <w:p w14:paraId="5EFC7060" w14:textId="77777777" w:rsidR="00EA50E0" w:rsidRPr="00F667A5" w:rsidRDefault="00EA50E0" w:rsidP="00606A90">
      <w:pPr>
        <w:pStyle w:val="Header"/>
        <w:jc w:val="center"/>
        <w:rPr>
          <w:rFonts w:cstheme="minorHAnsi"/>
          <w:b/>
        </w:rPr>
      </w:pPr>
    </w:p>
    <w:p w14:paraId="6333ED33" w14:textId="5A1FB38A" w:rsidR="00D375E0" w:rsidRPr="00F667A5" w:rsidRDefault="00D375E0" w:rsidP="00606A90">
      <w:pPr>
        <w:pStyle w:val="Header"/>
        <w:jc w:val="center"/>
        <w:rPr>
          <w:rFonts w:cstheme="minorHAnsi"/>
          <w:b/>
          <w:color w:val="C00000"/>
        </w:rPr>
      </w:pPr>
    </w:p>
    <w:p w14:paraId="0D379232" w14:textId="4CBE3BD2" w:rsidR="00D375E0" w:rsidRPr="00F667A5" w:rsidRDefault="007A51AB" w:rsidP="00606A90">
      <w:pPr>
        <w:pStyle w:val="Header"/>
        <w:jc w:val="center"/>
        <w:rPr>
          <w:rFonts w:cstheme="minorHAnsi"/>
          <w:b/>
          <w:color w:val="C00000"/>
        </w:rPr>
      </w:pPr>
      <w:r>
        <w:rPr>
          <w:rFonts w:cstheme="minorHAnsi"/>
          <w:b/>
          <w:noProof/>
          <w:color w:val="C00000"/>
        </w:rPr>
        <w:drawing>
          <wp:inline distT="0" distB="0" distL="0" distR="0" wp14:anchorId="137264D5" wp14:editId="6F0E2D3F">
            <wp:extent cx="2066925" cy="2064886"/>
            <wp:effectExtent l="0" t="0" r="0" b="0"/>
            <wp:docPr id="1301686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2366" cy="2080312"/>
                    </a:xfrm>
                    <a:prstGeom prst="rect">
                      <a:avLst/>
                    </a:prstGeom>
                    <a:noFill/>
                    <a:ln>
                      <a:noFill/>
                    </a:ln>
                  </pic:spPr>
                </pic:pic>
              </a:graphicData>
            </a:graphic>
          </wp:inline>
        </w:drawing>
      </w:r>
    </w:p>
    <w:p w14:paraId="26986114" w14:textId="3ED110B6" w:rsidR="005E15BD" w:rsidRPr="00F667A5" w:rsidRDefault="005E15BD" w:rsidP="00606A90">
      <w:pPr>
        <w:pStyle w:val="Header"/>
        <w:jc w:val="center"/>
        <w:rPr>
          <w:rFonts w:cstheme="minorHAnsi"/>
          <w:b/>
          <w:color w:val="C00000"/>
          <w:highlight w:val="yellow"/>
        </w:rPr>
      </w:pPr>
    </w:p>
    <w:p w14:paraId="2887BE22" w14:textId="7A95D904" w:rsidR="00CC220B" w:rsidRPr="00F667A5" w:rsidRDefault="00CC220B" w:rsidP="00606A90">
      <w:pPr>
        <w:pStyle w:val="Header"/>
        <w:jc w:val="center"/>
        <w:rPr>
          <w:rFonts w:cstheme="minorHAnsi"/>
          <w:b/>
          <w:color w:val="C00000"/>
          <w:highlight w:val="yellow"/>
        </w:rPr>
      </w:pPr>
    </w:p>
    <w:p w14:paraId="61B37745" w14:textId="3CF385FB" w:rsidR="00CC220B" w:rsidRPr="00F667A5" w:rsidRDefault="00CC220B" w:rsidP="00606A90">
      <w:pPr>
        <w:pStyle w:val="Header"/>
        <w:jc w:val="center"/>
        <w:rPr>
          <w:rFonts w:cstheme="minorHAnsi"/>
          <w:b/>
          <w:color w:val="C00000"/>
          <w:highlight w:val="yellow"/>
        </w:rPr>
      </w:pPr>
    </w:p>
    <w:p w14:paraId="6567C7F2" w14:textId="596E7FFB" w:rsidR="00CC220B" w:rsidRPr="00F667A5" w:rsidRDefault="00CC220B" w:rsidP="00606A90">
      <w:pPr>
        <w:pStyle w:val="Header"/>
        <w:jc w:val="center"/>
        <w:rPr>
          <w:rFonts w:cstheme="minorHAnsi"/>
          <w:b/>
          <w:color w:val="C00000"/>
          <w:highlight w:val="yellow"/>
        </w:rPr>
      </w:pPr>
    </w:p>
    <w:p w14:paraId="7F309DB1" w14:textId="071E8385" w:rsidR="00CC220B" w:rsidRPr="00F667A5" w:rsidRDefault="00CC220B" w:rsidP="00606A90">
      <w:pPr>
        <w:pStyle w:val="Header"/>
        <w:jc w:val="center"/>
        <w:rPr>
          <w:rFonts w:cstheme="minorHAnsi"/>
          <w:b/>
          <w:color w:val="C00000"/>
          <w:highlight w:val="yellow"/>
        </w:rPr>
      </w:pPr>
    </w:p>
    <w:p w14:paraId="38A82E4E" w14:textId="27052787" w:rsidR="00CC220B" w:rsidRPr="00F667A5" w:rsidRDefault="00CC220B" w:rsidP="00606A90">
      <w:pPr>
        <w:pStyle w:val="Header"/>
        <w:jc w:val="center"/>
        <w:rPr>
          <w:rFonts w:cstheme="minorHAnsi"/>
          <w:b/>
          <w:color w:val="C00000"/>
          <w:highlight w:val="yellow"/>
        </w:rPr>
      </w:pPr>
    </w:p>
    <w:p w14:paraId="0BCA1A92" w14:textId="636A132D" w:rsidR="00CC220B" w:rsidRPr="00F667A5" w:rsidRDefault="00CC220B" w:rsidP="00606A90">
      <w:pPr>
        <w:pStyle w:val="Header"/>
        <w:jc w:val="center"/>
        <w:rPr>
          <w:rFonts w:cstheme="minorHAnsi"/>
          <w:b/>
          <w:color w:val="C00000"/>
          <w:highlight w:val="yellow"/>
        </w:rPr>
      </w:pPr>
    </w:p>
    <w:p w14:paraId="776E91C4" w14:textId="67DB0609" w:rsidR="00CC220B" w:rsidRPr="00F667A5" w:rsidRDefault="00CC220B" w:rsidP="00606A90">
      <w:pPr>
        <w:pStyle w:val="Header"/>
        <w:jc w:val="center"/>
        <w:rPr>
          <w:rFonts w:cstheme="minorHAnsi"/>
          <w:b/>
          <w:color w:val="C00000"/>
          <w:highlight w:val="yellow"/>
        </w:rPr>
      </w:pPr>
    </w:p>
    <w:p w14:paraId="6CAB141E" w14:textId="7A2FA62D" w:rsidR="00CC220B" w:rsidRPr="00F667A5" w:rsidRDefault="00CC220B" w:rsidP="00606A90">
      <w:pPr>
        <w:pStyle w:val="Header"/>
        <w:jc w:val="center"/>
        <w:rPr>
          <w:rFonts w:cstheme="minorHAnsi"/>
          <w:b/>
          <w:color w:val="C00000"/>
          <w:highlight w:val="yellow"/>
        </w:rPr>
      </w:pPr>
    </w:p>
    <w:p w14:paraId="1107001D" w14:textId="77777777" w:rsidR="00CC220B" w:rsidRPr="00F667A5" w:rsidRDefault="00CC220B" w:rsidP="00606A90">
      <w:pPr>
        <w:pStyle w:val="Header"/>
        <w:jc w:val="center"/>
        <w:rPr>
          <w:rFonts w:cstheme="minorHAnsi"/>
          <w:b/>
          <w:color w:val="C00000"/>
          <w:highlight w:val="yellow"/>
        </w:rPr>
      </w:pPr>
    </w:p>
    <w:sdt>
      <w:sdtPr>
        <w:rPr>
          <w:rFonts w:asciiTheme="minorHAnsi" w:eastAsiaTheme="minorEastAsia" w:hAnsiTheme="minorHAnsi" w:cstheme="minorHAnsi"/>
          <w:b w:val="0"/>
          <w:caps w:val="0"/>
          <w:szCs w:val="22"/>
        </w:rPr>
        <w:id w:val="-1354261217"/>
        <w:docPartObj>
          <w:docPartGallery w:val="Table of Contents"/>
          <w:docPartUnique/>
        </w:docPartObj>
      </w:sdtPr>
      <w:sdtEndPr>
        <w:rPr>
          <w:bCs/>
        </w:rPr>
      </w:sdtEndPr>
      <w:sdtContent>
        <w:p w14:paraId="178464A2" w14:textId="10EFB94B" w:rsidR="005E1674" w:rsidRPr="00F667A5" w:rsidRDefault="005E1674" w:rsidP="002440E2">
          <w:pPr>
            <w:pStyle w:val="TOCHeading"/>
            <w:jc w:val="both"/>
            <w:rPr>
              <w:rFonts w:asciiTheme="minorHAnsi" w:hAnsiTheme="minorHAnsi" w:cstheme="minorHAnsi"/>
              <w:szCs w:val="22"/>
            </w:rPr>
          </w:pPr>
          <w:r w:rsidRPr="00F667A5">
            <w:rPr>
              <w:rFonts w:asciiTheme="minorHAnsi" w:hAnsiTheme="minorHAnsi" w:cstheme="minorHAnsi"/>
              <w:szCs w:val="22"/>
            </w:rPr>
            <w:t>İçindekiler Tablosu</w:t>
          </w:r>
        </w:p>
        <w:p w14:paraId="6CE03F66" w14:textId="25CD84DE" w:rsidR="009A7FD7" w:rsidRPr="00F667A5" w:rsidRDefault="005E1674">
          <w:pPr>
            <w:pStyle w:val="TOC1"/>
            <w:rPr>
              <w:rFonts w:cstheme="minorHAnsi"/>
              <w:b w:val="0"/>
              <w:lang w:eastAsia="tr-TR"/>
            </w:rPr>
          </w:pPr>
          <w:r w:rsidRPr="00F667A5">
            <w:rPr>
              <w:rFonts w:cstheme="minorHAnsi"/>
              <w:color w:val="C00000"/>
            </w:rPr>
            <w:fldChar w:fldCharType="begin"/>
          </w:r>
          <w:r w:rsidRPr="00F667A5">
            <w:rPr>
              <w:rFonts w:cstheme="minorHAnsi"/>
              <w:color w:val="C00000"/>
            </w:rPr>
            <w:instrText xml:space="preserve"> TOC \o "1-3" \h \z \u </w:instrText>
          </w:r>
          <w:r w:rsidRPr="00F667A5">
            <w:rPr>
              <w:rFonts w:cstheme="minorHAnsi"/>
              <w:color w:val="C00000"/>
            </w:rPr>
            <w:fldChar w:fldCharType="separate"/>
          </w:r>
          <w:hyperlink w:anchor="_Toc20496766" w:history="1">
            <w:r w:rsidR="009A7FD7" w:rsidRPr="00F667A5">
              <w:rPr>
                <w:rStyle w:val="Hyperlink"/>
                <w:rFonts w:cstheme="minorHAnsi"/>
              </w:rPr>
              <w:t>1.</w:t>
            </w:r>
            <w:r w:rsidR="009A7FD7" w:rsidRPr="00F667A5">
              <w:rPr>
                <w:rFonts w:cstheme="minorHAnsi"/>
                <w:b w:val="0"/>
                <w:lang w:eastAsia="tr-TR"/>
              </w:rPr>
              <w:tab/>
            </w:r>
            <w:r w:rsidR="009A7FD7" w:rsidRPr="00F667A5">
              <w:rPr>
                <w:rStyle w:val="Hyperlink"/>
                <w:rFonts w:cstheme="minorHAnsi"/>
              </w:rPr>
              <w:t>GİRİŞ</w:t>
            </w:r>
            <w:r w:rsidR="009A7FD7" w:rsidRPr="00F667A5">
              <w:rPr>
                <w:rFonts w:cstheme="minorHAnsi"/>
                <w:webHidden/>
              </w:rPr>
              <w:tab/>
            </w:r>
            <w:r w:rsidR="009A7FD7" w:rsidRPr="00F667A5">
              <w:rPr>
                <w:rFonts w:cstheme="minorHAnsi"/>
                <w:webHidden/>
              </w:rPr>
              <w:fldChar w:fldCharType="begin"/>
            </w:r>
            <w:r w:rsidR="009A7FD7" w:rsidRPr="00F667A5">
              <w:rPr>
                <w:rFonts w:cstheme="minorHAnsi"/>
                <w:webHidden/>
              </w:rPr>
              <w:instrText xml:space="preserve"> PAGEREF _Toc20496766 \h </w:instrText>
            </w:r>
            <w:r w:rsidR="009A7FD7" w:rsidRPr="00F667A5">
              <w:rPr>
                <w:rFonts w:cstheme="minorHAnsi"/>
                <w:webHidden/>
              </w:rPr>
            </w:r>
            <w:r w:rsidR="009A7FD7" w:rsidRPr="00F667A5">
              <w:rPr>
                <w:rFonts w:cstheme="minorHAnsi"/>
                <w:webHidden/>
              </w:rPr>
              <w:fldChar w:fldCharType="separate"/>
            </w:r>
            <w:r w:rsidR="009A7FD7" w:rsidRPr="00F667A5">
              <w:rPr>
                <w:rFonts w:cstheme="minorHAnsi"/>
                <w:webHidden/>
              </w:rPr>
              <w:t>2</w:t>
            </w:r>
            <w:r w:rsidR="009A7FD7" w:rsidRPr="00F667A5">
              <w:rPr>
                <w:rFonts w:cstheme="minorHAnsi"/>
                <w:webHidden/>
              </w:rPr>
              <w:fldChar w:fldCharType="end"/>
            </w:r>
          </w:hyperlink>
        </w:p>
        <w:p w14:paraId="71ED2091" w14:textId="629FB7FF" w:rsidR="009A7FD7" w:rsidRPr="00F667A5" w:rsidRDefault="009A7FD7">
          <w:pPr>
            <w:pStyle w:val="TOC2"/>
            <w:rPr>
              <w:rFonts w:cstheme="minorHAnsi"/>
              <w:noProof/>
              <w:lang w:eastAsia="tr-TR"/>
            </w:rPr>
          </w:pPr>
          <w:hyperlink w:anchor="_Toc20496767" w:history="1">
            <w:r w:rsidRPr="00F667A5">
              <w:rPr>
                <w:rStyle w:val="Hyperlink"/>
                <w:rFonts w:cstheme="minorHAnsi"/>
                <w:noProof/>
              </w:rPr>
              <w:t>1.1.</w:t>
            </w:r>
            <w:r w:rsidRPr="00F667A5">
              <w:rPr>
                <w:rFonts w:cstheme="minorHAnsi"/>
                <w:noProof/>
                <w:lang w:eastAsia="tr-TR"/>
              </w:rPr>
              <w:tab/>
            </w:r>
            <w:r w:rsidRPr="00F667A5">
              <w:rPr>
                <w:rStyle w:val="Hyperlink"/>
                <w:rFonts w:cstheme="minorHAnsi"/>
                <w:noProof/>
              </w:rPr>
              <w:t>Politikanın Amacı ve Kapsamı</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_Toc20496767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2</w:t>
            </w:r>
            <w:r w:rsidRPr="00F667A5">
              <w:rPr>
                <w:rFonts w:cstheme="minorHAnsi"/>
                <w:noProof/>
                <w:webHidden/>
              </w:rPr>
              <w:fldChar w:fldCharType="end"/>
            </w:r>
          </w:hyperlink>
        </w:p>
        <w:p w14:paraId="310745E6" w14:textId="3532DBDC" w:rsidR="009A7FD7" w:rsidRPr="00F667A5" w:rsidRDefault="009A7FD7">
          <w:pPr>
            <w:pStyle w:val="TOC2"/>
            <w:rPr>
              <w:rFonts w:cstheme="minorHAnsi"/>
              <w:noProof/>
              <w:lang w:eastAsia="tr-TR"/>
            </w:rPr>
          </w:pPr>
          <w:hyperlink w:anchor="_Toc20496768" w:history="1">
            <w:r w:rsidRPr="00F667A5">
              <w:rPr>
                <w:rStyle w:val="Hyperlink"/>
                <w:rFonts w:cstheme="minorHAnsi"/>
                <w:noProof/>
              </w:rPr>
              <w:t>1.2.</w:t>
            </w:r>
            <w:r w:rsidRPr="00F667A5">
              <w:rPr>
                <w:rFonts w:cstheme="minorHAnsi"/>
                <w:noProof/>
                <w:lang w:eastAsia="tr-TR"/>
              </w:rPr>
              <w:tab/>
            </w:r>
            <w:r w:rsidRPr="00F667A5">
              <w:rPr>
                <w:rStyle w:val="Hyperlink"/>
                <w:rFonts w:cstheme="minorHAnsi"/>
                <w:noProof/>
              </w:rPr>
              <w:t>Yürürlük ve Değişiklik</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_Toc20496768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3</w:t>
            </w:r>
            <w:r w:rsidRPr="00F667A5">
              <w:rPr>
                <w:rFonts w:cstheme="minorHAnsi"/>
                <w:noProof/>
                <w:webHidden/>
              </w:rPr>
              <w:fldChar w:fldCharType="end"/>
            </w:r>
          </w:hyperlink>
        </w:p>
        <w:p w14:paraId="7F115FB1" w14:textId="1E41218C" w:rsidR="009A7FD7" w:rsidRPr="00F667A5" w:rsidRDefault="009A7FD7">
          <w:pPr>
            <w:pStyle w:val="TOC1"/>
            <w:rPr>
              <w:rFonts w:cstheme="minorHAnsi"/>
              <w:b w:val="0"/>
              <w:lang w:eastAsia="tr-TR"/>
            </w:rPr>
          </w:pPr>
          <w:hyperlink w:anchor="_Toc20496769" w:history="1">
            <w:r w:rsidRPr="00F667A5">
              <w:rPr>
                <w:rStyle w:val="Hyperlink"/>
                <w:rFonts w:cstheme="minorHAnsi"/>
              </w:rPr>
              <w:t>2.</w:t>
            </w:r>
            <w:r w:rsidRPr="00F667A5">
              <w:rPr>
                <w:rFonts w:cstheme="minorHAnsi"/>
                <w:b w:val="0"/>
                <w:lang w:eastAsia="tr-TR"/>
              </w:rPr>
              <w:tab/>
            </w:r>
            <w:r w:rsidRPr="00F667A5">
              <w:rPr>
                <w:rStyle w:val="Hyperlink"/>
                <w:rFonts w:cstheme="minorHAnsi"/>
              </w:rPr>
              <w:t>ÖZEL NİTELİKLİ KİŞİSEL VERİLER</w:t>
            </w:r>
            <w:r w:rsidRPr="00F667A5">
              <w:rPr>
                <w:rFonts w:cstheme="minorHAnsi"/>
                <w:webHidden/>
              </w:rPr>
              <w:tab/>
            </w:r>
            <w:r w:rsidRPr="00F667A5">
              <w:rPr>
                <w:rFonts w:cstheme="minorHAnsi"/>
                <w:webHidden/>
              </w:rPr>
              <w:fldChar w:fldCharType="begin"/>
            </w:r>
            <w:r w:rsidRPr="00F667A5">
              <w:rPr>
                <w:rFonts w:cstheme="minorHAnsi"/>
                <w:webHidden/>
              </w:rPr>
              <w:instrText xml:space="preserve"> PAGEREF _Toc20496769 \h </w:instrText>
            </w:r>
            <w:r w:rsidRPr="00F667A5">
              <w:rPr>
                <w:rFonts w:cstheme="minorHAnsi"/>
                <w:webHidden/>
              </w:rPr>
            </w:r>
            <w:r w:rsidRPr="00F667A5">
              <w:rPr>
                <w:rFonts w:cstheme="minorHAnsi"/>
                <w:webHidden/>
              </w:rPr>
              <w:fldChar w:fldCharType="separate"/>
            </w:r>
            <w:r w:rsidRPr="00F667A5">
              <w:rPr>
                <w:rFonts w:cstheme="minorHAnsi"/>
                <w:webHidden/>
              </w:rPr>
              <w:t>3</w:t>
            </w:r>
            <w:r w:rsidRPr="00F667A5">
              <w:rPr>
                <w:rFonts w:cstheme="minorHAnsi"/>
                <w:webHidden/>
              </w:rPr>
              <w:fldChar w:fldCharType="end"/>
            </w:r>
          </w:hyperlink>
        </w:p>
        <w:p w14:paraId="58911305" w14:textId="5DBD6DB2" w:rsidR="009A7FD7" w:rsidRPr="00F667A5" w:rsidRDefault="009A7FD7">
          <w:pPr>
            <w:pStyle w:val="TOC2"/>
            <w:rPr>
              <w:rFonts w:cstheme="minorHAnsi"/>
              <w:noProof/>
              <w:lang w:eastAsia="tr-TR"/>
            </w:rPr>
          </w:pPr>
          <w:hyperlink w:anchor="_Toc20496770" w:history="1">
            <w:r w:rsidRPr="00F667A5">
              <w:rPr>
                <w:rStyle w:val="Hyperlink"/>
                <w:rFonts w:cstheme="minorHAnsi"/>
                <w:noProof/>
              </w:rPr>
              <w:t>2.1.</w:t>
            </w:r>
            <w:r w:rsidRPr="00F667A5">
              <w:rPr>
                <w:rFonts w:cstheme="minorHAnsi"/>
                <w:noProof/>
                <w:lang w:eastAsia="tr-TR"/>
              </w:rPr>
              <w:tab/>
            </w:r>
            <w:r w:rsidRPr="00F667A5">
              <w:rPr>
                <w:rStyle w:val="Hyperlink"/>
                <w:rFonts w:cstheme="minorHAnsi"/>
                <w:noProof/>
              </w:rPr>
              <w:t>Özel Nitelikli Kişisel Verilerin İşlenmesi</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_Toc20496770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3</w:t>
            </w:r>
            <w:r w:rsidRPr="00F667A5">
              <w:rPr>
                <w:rFonts w:cstheme="minorHAnsi"/>
                <w:noProof/>
                <w:webHidden/>
              </w:rPr>
              <w:fldChar w:fldCharType="end"/>
            </w:r>
          </w:hyperlink>
        </w:p>
        <w:p w14:paraId="50937B43" w14:textId="37FF1F84" w:rsidR="009A7FD7" w:rsidRPr="00F667A5" w:rsidRDefault="009A7FD7">
          <w:pPr>
            <w:pStyle w:val="TOC2"/>
            <w:rPr>
              <w:rFonts w:cstheme="minorHAnsi"/>
              <w:noProof/>
              <w:lang w:eastAsia="tr-TR"/>
            </w:rPr>
          </w:pPr>
          <w:hyperlink w:anchor="_Toc20496771" w:history="1">
            <w:r w:rsidRPr="00F667A5">
              <w:rPr>
                <w:rStyle w:val="Hyperlink"/>
                <w:rFonts w:cstheme="minorHAnsi"/>
                <w:noProof/>
              </w:rPr>
              <w:t>2.2.</w:t>
            </w:r>
            <w:r w:rsidRPr="00F667A5">
              <w:rPr>
                <w:rFonts w:cstheme="minorHAnsi"/>
                <w:noProof/>
                <w:lang w:eastAsia="tr-TR"/>
              </w:rPr>
              <w:tab/>
            </w:r>
            <w:r w:rsidRPr="00F667A5">
              <w:rPr>
                <w:rStyle w:val="Hyperlink"/>
                <w:rFonts w:cstheme="minorHAnsi"/>
                <w:noProof/>
              </w:rPr>
              <w:t>Özel Nitelikli Kişisel Verilerin Aktarılması</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_Toc20496771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4</w:t>
            </w:r>
            <w:r w:rsidRPr="00F667A5">
              <w:rPr>
                <w:rFonts w:cstheme="minorHAnsi"/>
                <w:noProof/>
                <w:webHidden/>
              </w:rPr>
              <w:fldChar w:fldCharType="end"/>
            </w:r>
          </w:hyperlink>
        </w:p>
        <w:p w14:paraId="44EC8804" w14:textId="5CF27B28" w:rsidR="009A7FD7" w:rsidRPr="00F667A5" w:rsidRDefault="009A7FD7">
          <w:pPr>
            <w:pStyle w:val="TOC2"/>
            <w:rPr>
              <w:rFonts w:cstheme="minorHAnsi"/>
              <w:noProof/>
              <w:lang w:eastAsia="tr-TR"/>
            </w:rPr>
          </w:pPr>
          <w:hyperlink w:anchor="_Toc20496772" w:history="1">
            <w:r w:rsidRPr="00F667A5">
              <w:rPr>
                <w:rStyle w:val="Hyperlink"/>
                <w:rFonts w:cstheme="minorHAnsi"/>
                <w:noProof/>
              </w:rPr>
              <w:t>2.3.</w:t>
            </w:r>
            <w:r w:rsidRPr="00F667A5">
              <w:rPr>
                <w:rFonts w:cstheme="minorHAnsi"/>
                <w:noProof/>
                <w:lang w:eastAsia="tr-TR"/>
              </w:rPr>
              <w:tab/>
            </w:r>
            <w:r w:rsidRPr="00F667A5">
              <w:rPr>
                <w:rStyle w:val="Hyperlink"/>
                <w:rFonts w:cstheme="minorHAnsi"/>
                <w:noProof/>
              </w:rPr>
              <w:t>Özel Nitelikli Kişisel Verilerin Yurtdışına Aktarılması</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_Toc20496772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4</w:t>
            </w:r>
            <w:r w:rsidRPr="00F667A5">
              <w:rPr>
                <w:rFonts w:cstheme="minorHAnsi"/>
                <w:noProof/>
                <w:webHidden/>
              </w:rPr>
              <w:fldChar w:fldCharType="end"/>
            </w:r>
          </w:hyperlink>
        </w:p>
        <w:p w14:paraId="412AD0A7" w14:textId="7EE1A1E1" w:rsidR="009A7FD7" w:rsidRPr="00F667A5" w:rsidRDefault="009A7FD7">
          <w:pPr>
            <w:pStyle w:val="TOC2"/>
            <w:rPr>
              <w:rFonts w:cstheme="minorHAnsi"/>
              <w:noProof/>
              <w:lang w:eastAsia="tr-TR"/>
            </w:rPr>
          </w:pPr>
          <w:hyperlink w:anchor="_Toc20496773" w:history="1">
            <w:r w:rsidRPr="00F667A5">
              <w:rPr>
                <w:rStyle w:val="Hyperlink"/>
                <w:rFonts w:cstheme="minorHAnsi"/>
                <w:noProof/>
              </w:rPr>
              <w:t>2.4.</w:t>
            </w:r>
            <w:r w:rsidRPr="00F667A5">
              <w:rPr>
                <w:rFonts w:cstheme="minorHAnsi"/>
                <w:noProof/>
                <w:lang w:eastAsia="tr-TR"/>
              </w:rPr>
              <w:tab/>
            </w:r>
            <w:r w:rsidRPr="00F667A5">
              <w:rPr>
                <w:rStyle w:val="Hyperlink"/>
                <w:rFonts w:cstheme="minorHAnsi"/>
                <w:noProof/>
              </w:rPr>
              <w:t>Özel Nitelikli Kişisel Verilerin Korunması</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_Toc20496773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4</w:t>
            </w:r>
            <w:r w:rsidRPr="00F667A5">
              <w:rPr>
                <w:rFonts w:cstheme="minorHAnsi"/>
                <w:noProof/>
                <w:webHidden/>
              </w:rPr>
              <w:fldChar w:fldCharType="end"/>
            </w:r>
          </w:hyperlink>
        </w:p>
        <w:p w14:paraId="22937049" w14:textId="5A5975BB" w:rsidR="009A7FD7" w:rsidRPr="00F667A5" w:rsidRDefault="009A7FD7">
          <w:pPr>
            <w:pStyle w:val="TOC3"/>
            <w:rPr>
              <w:rFonts w:cstheme="minorHAnsi"/>
              <w:noProof/>
              <w:lang w:eastAsia="tr-TR"/>
            </w:rPr>
          </w:pPr>
          <w:hyperlink w:anchor="_Toc20496774" w:history="1">
            <w:r w:rsidRPr="00F667A5">
              <w:rPr>
                <w:rStyle w:val="Hyperlink"/>
                <w:rFonts w:cstheme="minorHAnsi"/>
                <w:noProof/>
              </w:rPr>
              <w:t>2.4.1.</w:t>
            </w:r>
            <w:r w:rsidRPr="00F667A5">
              <w:rPr>
                <w:rFonts w:cstheme="minorHAnsi"/>
                <w:noProof/>
                <w:lang w:eastAsia="tr-TR"/>
              </w:rPr>
              <w:tab/>
            </w:r>
            <w:r w:rsidRPr="00F667A5">
              <w:rPr>
                <w:rStyle w:val="Hyperlink"/>
                <w:rFonts w:cstheme="minorHAnsi"/>
                <w:noProof/>
              </w:rPr>
              <w:t>Özel Nitelikli Kişisel Verilerin İşlenmesinde Yer Alan Çalışanlara Yönelik Tedbirler</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_Toc20496774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5</w:t>
            </w:r>
            <w:r w:rsidRPr="00F667A5">
              <w:rPr>
                <w:rFonts w:cstheme="minorHAnsi"/>
                <w:noProof/>
                <w:webHidden/>
              </w:rPr>
              <w:fldChar w:fldCharType="end"/>
            </w:r>
          </w:hyperlink>
        </w:p>
        <w:p w14:paraId="0D475D4A" w14:textId="5DF8AA90" w:rsidR="009A7FD7" w:rsidRPr="00F667A5" w:rsidRDefault="009A7FD7">
          <w:pPr>
            <w:pStyle w:val="TOC3"/>
            <w:rPr>
              <w:rFonts w:cstheme="minorHAnsi"/>
              <w:noProof/>
              <w:lang w:eastAsia="tr-TR"/>
            </w:rPr>
          </w:pPr>
          <w:hyperlink w:anchor="_Toc20496775" w:history="1">
            <w:r w:rsidRPr="00F667A5">
              <w:rPr>
                <w:rStyle w:val="Hyperlink"/>
                <w:rFonts w:cstheme="minorHAnsi"/>
                <w:noProof/>
              </w:rPr>
              <w:t>2.4.2.</w:t>
            </w:r>
            <w:r w:rsidRPr="00F667A5">
              <w:rPr>
                <w:rFonts w:cstheme="minorHAnsi"/>
                <w:noProof/>
                <w:lang w:eastAsia="tr-TR"/>
              </w:rPr>
              <w:tab/>
            </w:r>
            <w:r w:rsidRPr="00F667A5">
              <w:rPr>
                <w:rStyle w:val="Hyperlink"/>
                <w:rFonts w:cstheme="minorHAnsi"/>
                <w:noProof/>
              </w:rPr>
              <w:t>Özel Nitelikli Kişisel Verilerin İşlendiği, Muhafaza Edildiği Elektronik Ortamlar İçin</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_Toc20496775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5</w:t>
            </w:r>
            <w:r w:rsidRPr="00F667A5">
              <w:rPr>
                <w:rFonts w:cstheme="minorHAnsi"/>
                <w:noProof/>
                <w:webHidden/>
              </w:rPr>
              <w:fldChar w:fldCharType="end"/>
            </w:r>
          </w:hyperlink>
        </w:p>
        <w:p w14:paraId="05D29F47" w14:textId="68F6AA02" w:rsidR="009A7FD7" w:rsidRPr="00F667A5" w:rsidRDefault="009A7FD7">
          <w:pPr>
            <w:pStyle w:val="TOC3"/>
            <w:rPr>
              <w:rFonts w:cstheme="minorHAnsi"/>
              <w:noProof/>
              <w:lang w:eastAsia="tr-TR"/>
            </w:rPr>
          </w:pPr>
          <w:hyperlink w:anchor="_Toc20496776" w:history="1">
            <w:r w:rsidRPr="00F667A5">
              <w:rPr>
                <w:rStyle w:val="Hyperlink"/>
                <w:rFonts w:cstheme="minorHAnsi"/>
                <w:noProof/>
              </w:rPr>
              <w:t>2.4.3.</w:t>
            </w:r>
            <w:r w:rsidRPr="00F667A5">
              <w:rPr>
                <w:rFonts w:cstheme="minorHAnsi"/>
                <w:noProof/>
                <w:lang w:eastAsia="tr-TR"/>
              </w:rPr>
              <w:tab/>
            </w:r>
            <w:r w:rsidRPr="00F667A5">
              <w:rPr>
                <w:rStyle w:val="Hyperlink"/>
                <w:rFonts w:cstheme="minorHAnsi"/>
                <w:noProof/>
              </w:rPr>
              <w:t>Özel Nitelikli Kişisel Verilerin İşlendiği, Muhafaza Edildiği Fiziksel Ortamlar İçin</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_Toc20496776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5</w:t>
            </w:r>
            <w:r w:rsidRPr="00F667A5">
              <w:rPr>
                <w:rFonts w:cstheme="minorHAnsi"/>
                <w:noProof/>
                <w:webHidden/>
              </w:rPr>
              <w:fldChar w:fldCharType="end"/>
            </w:r>
          </w:hyperlink>
        </w:p>
        <w:p w14:paraId="7C350D87" w14:textId="7DFC5531" w:rsidR="009A7FD7" w:rsidRPr="00F667A5" w:rsidRDefault="009A7FD7">
          <w:pPr>
            <w:pStyle w:val="TOC3"/>
            <w:rPr>
              <w:rFonts w:cstheme="minorHAnsi"/>
              <w:noProof/>
              <w:lang w:eastAsia="tr-TR"/>
            </w:rPr>
          </w:pPr>
          <w:hyperlink w:anchor="_Toc20496777" w:history="1">
            <w:r w:rsidRPr="00F667A5">
              <w:rPr>
                <w:rStyle w:val="Hyperlink"/>
                <w:rFonts w:cstheme="minorHAnsi"/>
                <w:noProof/>
              </w:rPr>
              <w:t>2.4.4.</w:t>
            </w:r>
            <w:r w:rsidRPr="00F667A5">
              <w:rPr>
                <w:rFonts w:cstheme="minorHAnsi"/>
                <w:noProof/>
                <w:lang w:eastAsia="tr-TR"/>
              </w:rPr>
              <w:tab/>
            </w:r>
            <w:r w:rsidRPr="00F667A5">
              <w:rPr>
                <w:rStyle w:val="Hyperlink"/>
                <w:rFonts w:cstheme="minorHAnsi"/>
                <w:noProof/>
              </w:rPr>
              <w:t>Özel Nitelikli Kişisel Verilerin Aktarılmasına İlişkin Önlemler</w:t>
            </w:r>
            <w:r w:rsidRPr="00F667A5">
              <w:rPr>
                <w:rFonts w:cstheme="minorHAnsi"/>
                <w:noProof/>
                <w:webHidden/>
              </w:rPr>
              <w:tab/>
            </w:r>
            <w:r w:rsidRPr="00F667A5">
              <w:rPr>
                <w:rFonts w:cstheme="minorHAnsi"/>
                <w:noProof/>
                <w:webHidden/>
              </w:rPr>
              <w:fldChar w:fldCharType="begin"/>
            </w:r>
            <w:r w:rsidRPr="00F667A5">
              <w:rPr>
                <w:rFonts w:cstheme="minorHAnsi"/>
                <w:noProof/>
                <w:webHidden/>
              </w:rPr>
              <w:instrText xml:space="preserve"> PAGEREF _Toc20496777 \h </w:instrText>
            </w:r>
            <w:r w:rsidRPr="00F667A5">
              <w:rPr>
                <w:rFonts w:cstheme="minorHAnsi"/>
                <w:noProof/>
                <w:webHidden/>
              </w:rPr>
            </w:r>
            <w:r w:rsidRPr="00F667A5">
              <w:rPr>
                <w:rFonts w:cstheme="minorHAnsi"/>
                <w:noProof/>
                <w:webHidden/>
              </w:rPr>
              <w:fldChar w:fldCharType="separate"/>
            </w:r>
            <w:r w:rsidRPr="00F667A5">
              <w:rPr>
                <w:rFonts w:cstheme="minorHAnsi"/>
                <w:noProof/>
                <w:webHidden/>
              </w:rPr>
              <w:t>6</w:t>
            </w:r>
            <w:r w:rsidRPr="00F667A5">
              <w:rPr>
                <w:rFonts w:cstheme="minorHAnsi"/>
                <w:noProof/>
                <w:webHidden/>
              </w:rPr>
              <w:fldChar w:fldCharType="end"/>
            </w:r>
          </w:hyperlink>
        </w:p>
        <w:p w14:paraId="4D15566B" w14:textId="4CDA46F0" w:rsidR="005E1674" w:rsidRPr="00F667A5" w:rsidRDefault="005E1674" w:rsidP="002440E2">
          <w:pPr>
            <w:jc w:val="both"/>
            <w:rPr>
              <w:rFonts w:cstheme="minorHAnsi"/>
            </w:rPr>
          </w:pPr>
          <w:r w:rsidRPr="00F667A5">
            <w:rPr>
              <w:rFonts w:cstheme="minorHAnsi"/>
              <w:b/>
              <w:bCs/>
              <w:color w:val="C00000"/>
            </w:rPr>
            <w:fldChar w:fldCharType="end"/>
          </w:r>
        </w:p>
      </w:sdtContent>
    </w:sdt>
    <w:p w14:paraId="4D9AB703" w14:textId="3276C84F" w:rsidR="00D844CD" w:rsidRPr="00F667A5" w:rsidRDefault="00D844CD" w:rsidP="002440E2">
      <w:pPr>
        <w:pStyle w:val="Header"/>
        <w:jc w:val="both"/>
        <w:rPr>
          <w:rFonts w:cstheme="minorHAnsi"/>
        </w:rPr>
      </w:pPr>
    </w:p>
    <w:p w14:paraId="11EF4DAD" w14:textId="408A58E5" w:rsidR="002440E2" w:rsidRPr="00F667A5" w:rsidRDefault="002440E2" w:rsidP="002440E2">
      <w:pPr>
        <w:pStyle w:val="Header"/>
        <w:jc w:val="both"/>
        <w:rPr>
          <w:rFonts w:cstheme="minorHAnsi"/>
        </w:rPr>
      </w:pPr>
    </w:p>
    <w:p w14:paraId="168120DC" w14:textId="0A0414E1" w:rsidR="002440E2" w:rsidRPr="00F667A5" w:rsidRDefault="002440E2" w:rsidP="002440E2">
      <w:pPr>
        <w:pStyle w:val="Header"/>
        <w:jc w:val="both"/>
        <w:rPr>
          <w:rFonts w:cstheme="minorHAnsi"/>
        </w:rPr>
      </w:pPr>
    </w:p>
    <w:p w14:paraId="59A1BA87" w14:textId="62BBA94F" w:rsidR="002440E2" w:rsidRPr="00F667A5" w:rsidRDefault="002440E2" w:rsidP="002440E2">
      <w:pPr>
        <w:pStyle w:val="Header"/>
        <w:jc w:val="both"/>
        <w:rPr>
          <w:rFonts w:cstheme="minorHAnsi"/>
        </w:rPr>
      </w:pPr>
    </w:p>
    <w:p w14:paraId="545B2E0A" w14:textId="190DD47F" w:rsidR="0017718E" w:rsidRPr="00F667A5" w:rsidRDefault="0017718E" w:rsidP="002440E2">
      <w:pPr>
        <w:pStyle w:val="Header"/>
        <w:jc w:val="both"/>
        <w:rPr>
          <w:rFonts w:cstheme="minorHAnsi"/>
        </w:rPr>
      </w:pPr>
    </w:p>
    <w:p w14:paraId="429DD5F1" w14:textId="77777777" w:rsidR="0017718E" w:rsidRPr="00F667A5" w:rsidRDefault="0017718E" w:rsidP="002440E2">
      <w:pPr>
        <w:pStyle w:val="Header"/>
        <w:jc w:val="both"/>
        <w:rPr>
          <w:rFonts w:cstheme="minorHAnsi"/>
        </w:rPr>
      </w:pPr>
    </w:p>
    <w:p w14:paraId="6FCB22F4" w14:textId="77777777" w:rsidR="00606A90" w:rsidRPr="00F667A5" w:rsidRDefault="00606A90" w:rsidP="002440E2">
      <w:pPr>
        <w:pStyle w:val="Header"/>
        <w:jc w:val="both"/>
        <w:rPr>
          <w:rFonts w:cstheme="minorHAnsi"/>
        </w:rPr>
      </w:pPr>
    </w:p>
    <w:p w14:paraId="0691F591" w14:textId="549C2470" w:rsidR="00606A90" w:rsidRPr="00F667A5" w:rsidRDefault="00606A90" w:rsidP="002440E2">
      <w:pPr>
        <w:pStyle w:val="Header"/>
        <w:jc w:val="both"/>
        <w:rPr>
          <w:rFonts w:cstheme="minorHAnsi"/>
        </w:rPr>
      </w:pPr>
    </w:p>
    <w:p w14:paraId="052EB69B" w14:textId="6C200A95" w:rsidR="00CC220B" w:rsidRPr="00F667A5" w:rsidRDefault="00CC220B" w:rsidP="002440E2">
      <w:pPr>
        <w:pStyle w:val="Header"/>
        <w:jc w:val="both"/>
        <w:rPr>
          <w:rFonts w:cstheme="minorHAnsi"/>
        </w:rPr>
      </w:pPr>
    </w:p>
    <w:p w14:paraId="2442F1C3" w14:textId="735B2AAC" w:rsidR="00CC220B" w:rsidRPr="00F667A5" w:rsidRDefault="00CC220B" w:rsidP="002440E2">
      <w:pPr>
        <w:pStyle w:val="Header"/>
        <w:jc w:val="both"/>
        <w:rPr>
          <w:rFonts w:cstheme="minorHAnsi"/>
        </w:rPr>
      </w:pPr>
    </w:p>
    <w:p w14:paraId="0B80EBFE" w14:textId="545D3255" w:rsidR="00CC220B" w:rsidRPr="00F667A5" w:rsidRDefault="00CC220B" w:rsidP="002440E2">
      <w:pPr>
        <w:pStyle w:val="Header"/>
        <w:jc w:val="both"/>
        <w:rPr>
          <w:rFonts w:cstheme="minorHAnsi"/>
        </w:rPr>
      </w:pPr>
    </w:p>
    <w:p w14:paraId="1660D8B3" w14:textId="73AD0014" w:rsidR="009A7FD7" w:rsidRPr="00F667A5" w:rsidRDefault="009A7FD7" w:rsidP="002440E2">
      <w:pPr>
        <w:pStyle w:val="Header"/>
        <w:jc w:val="both"/>
        <w:rPr>
          <w:rFonts w:cstheme="minorHAnsi"/>
        </w:rPr>
      </w:pPr>
    </w:p>
    <w:p w14:paraId="4EE8E2FF" w14:textId="59A51DCC" w:rsidR="009A7FD7" w:rsidRPr="00F667A5" w:rsidRDefault="009A7FD7" w:rsidP="002440E2">
      <w:pPr>
        <w:pStyle w:val="Header"/>
        <w:jc w:val="both"/>
        <w:rPr>
          <w:rFonts w:cstheme="minorHAnsi"/>
        </w:rPr>
      </w:pPr>
    </w:p>
    <w:p w14:paraId="2E750642" w14:textId="5A7DE213" w:rsidR="001B13A0" w:rsidRPr="00F667A5" w:rsidRDefault="001B13A0" w:rsidP="002440E2">
      <w:pPr>
        <w:pStyle w:val="Header"/>
        <w:jc w:val="both"/>
        <w:rPr>
          <w:rFonts w:cstheme="minorHAnsi"/>
        </w:rPr>
      </w:pPr>
    </w:p>
    <w:p w14:paraId="2A56D369" w14:textId="5FF93B2F" w:rsidR="001B13A0" w:rsidRPr="00F667A5" w:rsidRDefault="001B13A0" w:rsidP="002440E2">
      <w:pPr>
        <w:pStyle w:val="Header"/>
        <w:jc w:val="both"/>
        <w:rPr>
          <w:rFonts w:cstheme="minorHAnsi"/>
        </w:rPr>
      </w:pPr>
    </w:p>
    <w:p w14:paraId="6ACCDE3F" w14:textId="60448A84" w:rsidR="00CC220B" w:rsidRPr="00F667A5" w:rsidRDefault="00CC220B" w:rsidP="002440E2">
      <w:pPr>
        <w:pStyle w:val="Header"/>
        <w:jc w:val="both"/>
        <w:rPr>
          <w:rFonts w:cstheme="minorHAnsi"/>
        </w:rPr>
      </w:pPr>
    </w:p>
    <w:p w14:paraId="341E2588" w14:textId="5779964D" w:rsidR="00D844CD" w:rsidRPr="00F667A5" w:rsidRDefault="00D844CD" w:rsidP="00771E0D">
      <w:pPr>
        <w:pStyle w:val="Heading1"/>
        <w:numPr>
          <w:ilvl w:val="0"/>
          <w:numId w:val="2"/>
        </w:numPr>
        <w:jc w:val="both"/>
        <w:rPr>
          <w:rFonts w:asciiTheme="minorHAnsi" w:hAnsiTheme="minorHAnsi" w:cstheme="minorHAnsi"/>
          <w:szCs w:val="22"/>
        </w:rPr>
      </w:pPr>
      <w:bookmarkStart w:id="1" w:name="_Toc20496766"/>
      <w:r w:rsidRPr="00F667A5">
        <w:rPr>
          <w:rFonts w:asciiTheme="minorHAnsi" w:hAnsiTheme="minorHAnsi" w:cstheme="minorHAnsi"/>
          <w:szCs w:val="22"/>
        </w:rPr>
        <w:lastRenderedPageBreak/>
        <w:t>GİRİŞ</w:t>
      </w:r>
      <w:bookmarkEnd w:id="1"/>
    </w:p>
    <w:p w14:paraId="0392A522" w14:textId="4E6791E7" w:rsidR="00D844CD" w:rsidRPr="00F667A5" w:rsidRDefault="00D844CD" w:rsidP="00606A90">
      <w:pPr>
        <w:pStyle w:val="Heading2"/>
        <w:rPr>
          <w:rFonts w:asciiTheme="minorHAnsi" w:hAnsiTheme="minorHAnsi" w:cstheme="minorHAnsi"/>
          <w:szCs w:val="22"/>
        </w:rPr>
      </w:pPr>
      <w:bookmarkStart w:id="2" w:name="_Toc20496767"/>
      <w:r w:rsidRPr="00F667A5">
        <w:rPr>
          <w:rFonts w:asciiTheme="minorHAnsi" w:hAnsiTheme="minorHAnsi" w:cstheme="minorHAnsi"/>
          <w:szCs w:val="22"/>
        </w:rPr>
        <w:t>Politikanın Amacı ve Kapsamı</w:t>
      </w:r>
      <w:bookmarkEnd w:id="2"/>
    </w:p>
    <w:p w14:paraId="526DDFDB" w14:textId="77777777" w:rsidR="00E10D64" w:rsidRPr="00F667A5" w:rsidRDefault="00E10D64" w:rsidP="002440E2">
      <w:pPr>
        <w:pStyle w:val="Header"/>
        <w:spacing w:after="0"/>
        <w:jc w:val="both"/>
        <w:rPr>
          <w:rFonts w:cstheme="minorHAnsi"/>
        </w:rPr>
      </w:pPr>
    </w:p>
    <w:p w14:paraId="23A27F95" w14:textId="142EABBD" w:rsidR="00E10D64" w:rsidRPr="00F667A5" w:rsidRDefault="00D844CD" w:rsidP="002440E2">
      <w:pPr>
        <w:pStyle w:val="Header"/>
        <w:spacing w:after="0"/>
        <w:jc w:val="both"/>
        <w:rPr>
          <w:rFonts w:cstheme="minorHAnsi"/>
        </w:rPr>
      </w:pPr>
      <w:r w:rsidRPr="00F667A5">
        <w:rPr>
          <w:rFonts w:cstheme="minorHAnsi"/>
        </w:rPr>
        <w:t xml:space="preserve">6698 sayılı Kişisel Verilerin Korunması Kanunu (“Kanun”) 7 Nisan 2016 tarihinde yürürlüğe girmiş olup; işbu </w:t>
      </w:r>
      <w:proofErr w:type="spellStart"/>
      <w:r w:rsidR="00DA38C3" w:rsidRPr="00F667A5">
        <w:rPr>
          <w:rFonts w:cstheme="minorHAnsi"/>
          <w:b/>
          <w:bCs/>
        </w:rPr>
        <w:t>Madosan</w:t>
      </w:r>
      <w:proofErr w:type="spellEnd"/>
      <w:r w:rsidR="00DA38C3" w:rsidRPr="00F667A5">
        <w:rPr>
          <w:rFonts w:cstheme="minorHAnsi"/>
          <w:b/>
          <w:bCs/>
        </w:rPr>
        <w:t xml:space="preserve"> Raf Sistemleri Sanayi </w:t>
      </w:r>
      <w:proofErr w:type="gramStart"/>
      <w:r w:rsidR="00DA38C3" w:rsidRPr="00F667A5">
        <w:rPr>
          <w:rFonts w:cstheme="minorHAnsi"/>
          <w:b/>
          <w:bCs/>
        </w:rPr>
        <w:t>Ve</w:t>
      </w:r>
      <w:proofErr w:type="gramEnd"/>
      <w:r w:rsidR="00DA38C3" w:rsidRPr="00F667A5">
        <w:rPr>
          <w:rFonts w:cstheme="minorHAnsi"/>
          <w:b/>
          <w:bCs/>
        </w:rPr>
        <w:t xml:space="preserve"> Ticaret Anonim Şirketi</w:t>
      </w:r>
      <w:r w:rsidR="00DA38C3" w:rsidRPr="00F667A5">
        <w:rPr>
          <w:rFonts w:cstheme="minorHAnsi"/>
        </w:rPr>
        <w:t xml:space="preserve"> </w:t>
      </w:r>
      <w:r w:rsidR="00C43BEB" w:rsidRPr="00F667A5">
        <w:rPr>
          <w:rFonts w:cstheme="minorHAnsi"/>
        </w:rPr>
        <w:t>(</w:t>
      </w:r>
      <w:r w:rsidR="00D810D3" w:rsidRPr="00F667A5">
        <w:rPr>
          <w:rFonts w:cstheme="minorHAnsi"/>
        </w:rPr>
        <w:t>“</w:t>
      </w:r>
      <w:proofErr w:type="spellStart"/>
      <w:r w:rsidR="00D375E0" w:rsidRPr="00F667A5">
        <w:rPr>
          <w:rFonts w:cstheme="minorHAnsi"/>
        </w:rPr>
        <w:t>Madosan</w:t>
      </w:r>
      <w:proofErr w:type="spellEnd"/>
      <w:r w:rsidR="00C43BEB" w:rsidRPr="00F667A5">
        <w:rPr>
          <w:rFonts w:cstheme="minorHAnsi"/>
        </w:rPr>
        <w:t xml:space="preserve">” veya Şirket”) Kanuna </w:t>
      </w:r>
      <w:r w:rsidRPr="00F667A5">
        <w:rPr>
          <w:rFonts w:cstheme="minorHAnsi"/>
        </w:rPr>
        <w:t>Özel Nitelikli Kişisel Verilerin Korunması Politikası (“Politika”), uyumluluğunun sağlanmasını ve Şirket tarafından özel nitelikli kişisel verilerin korunması ve işlenmesine ilişkin yükümlülüklerin yerine getirilmesinde uyulacak prensiplerin belirlenmesini amaçlamaktadır.</w:t>
      </w:r>
    </w:p>
    <w:p w14:paraId="60202CDF" w14:textId="77777777" w:rsidR="00E10D64" w:rsidRPr="00F667A5" w:rsidRDefault="00E10D64" w:rsidP="002440E2">
      <w:pPr>
        <w:pStyle w:val="Header"/>
        <w:spacing w:after="0"/>
        <w:jc w:val="both"/>
        <w:rPr>
          <w:rFonts w:cstheme="minorHAnsi"/>
        </w:rPr>
      </w:pPr>
    </w:p>
    <w:p w14:paraId="28105B14" w14:textId="4D665395" w:rsidR="00D844CD" w:rsidRPr="00F667A5" w:rsidRDefault="00D844CD" w:rsidP="002440E2">
      <w:pPr>
        <w:pStyle w:val="Header"/>
        <w:spacing w:after="0"/>
        <w:jc w:val="both"/>
        <w:rPr>
          <w:rFonts w:cstheme="minorHAnsi"/>
        </w:rPr>
      </w:pPr>
      <w:r w:rsidRPr="00F667A5">
        <w:rPr>
          <w:rFonts w:cstheme="minorHAnsi"/>
        </w:rPr>
        <w:t>Politika, özel nitelikli kişisel verilerin işleme şartlarını belirlemekte ve kişisel verilerin işlenmesinde Şirket tarafından benimsenen ana ilkeleri ortaya koymaktadır. Bu çerçevede Politika, Şirket tarafından Kanun kapsamındaki tüm kişisel veri işleme faaliyetlerini, Şirket’in işlediği tüm kişisel verilerin sahiplerini ve işlediği tüm kişisel verileri kapsamaktadır.</w:t>
      </w:r>
    </w:p>
    <w:p w14:paraId="69A15C89" w14:textId="77777777" w:rsidR="00E10D64" w:rsidRPr="00F667A5" w:rsidRDefault="00E10D64" w:rsidP="002440E2">
      <w:pPr>
        <w:pStyle w:val="Header"/>
        <w:spacing w:after="0"/>
        <w:jc w:val="both"/>
        <w:rPr>
          <w:rFonts w:cstheme="minorHAnsi"/>
        </w:rPr>
      </w:pPr>
    </w:p>
    <w:p w14:paraId="3BDDA3DD" w14:textId="7E4DC604" w:rsidR="00E10D64" w:rsidRPr="00F667A5" w:rsidRDefault="00D844CD" w:rsidP="00606A90">
      <w:pPr>
        <w:pStyle w:val="Heading2"/>
        <w:rPr>
          <w:rFonts w:asciiTheme="minorHAnsi" w:hAnsiTheme="minorHAnsi" w:cstheme="minorHAnsi"/>
          <w:szCs w:val="22"/>
        </w:rPr>
      </w:pPr>
      <w:bookmarkStart w:id="3" w:name="_Toc20496768"/>
      <w:r w:rsidRPr="00F667A5">
        <w:rPr>
          <w:rFonts w:asciiTheme="minorHAnsi" w:hAnsiTheme="minorHAnsi" w:cstheme="minorHAnsi"/>
          <w:szCs w:val="22"/>
        </w:rPr>
        <w:t>Yürürlük ve Değişiklik</w:t>
      </w:r>
      <w:bookmarkEnd w:id="3"/>
    </w:p>
    <w:p w14:paraId="0A5E6DEB" w14:textId="77777777" w:rsidR="00E10D64" w:rsidRPr="00F667A5" w:rsidRDefault="00E10D64" w:rsidP="002440E2">
      <w:pPr>
        <w:pStyle w:val="Header"/>
        <w:spacing w:after="0"/>
        <w:jc w:val="both"/>
        <w:rPr>
          <w:rFonts w:cstheme="minorHAnsi"/>
          <w:b/>
        </w:rPr>
      </w:pPr>
    </w:p>
    <w:p w14:paraId="670BF940" w14:textId="40E41DF7" w:rsidR="00D844CD" w:rsidRPr="00F667A5" w:rsidRDefault="00D844CD" w:rsidP="002440E2">
      <w:pPr>
        <w:pStyle w:val="Header"/>
        <w:spacing w:after="0"/>
        <w:jc w:val="both"/>
        <w:rPr>
          <w:rFonts w:cstheme="minorHAnsi"/>
          <w:b/>
        </w:rPr>
      </w:pPr>
      <w:r w:rsidRPr="00F667A5">
        <w:rPr>
          <w:rFonts w:cstheme="minorHAnsi"/>
        </w:rPr>
        <w:t xml:space="preserve">Politika, Şirket tarafından internet sitesinde yayımlanarak kamuoyuna sunulmuştur. Başta Kanun olmak üzere yürürlükteki mevzuat ile bu </w:t>
      </w:r>
      <w:proofErr w:type="spellStart"/>
      <w:r w:rsidRPr="00F667A5">
        <w:rPr>
          <w:rFonts w:cstheme="minorHAnsi"/>
        </w:rPr>
        <w:t>Politika’da</w:t>
      </w:r>
      <w:proofErr w:type="spellEnd"/>
      <w:r w:rsidRPr="00F667A5">
        <w:rPr>
          <w:rFonts w:cstheme="minorHAnsi"/>
        </w:rPr>
        <w:t xml:space="preserve"> yer verilen düzenlemelerin çelişmesi halinde mevzuat hükümleri uygulanır.</w:t>
      </w:r>
    </w:p>
    <w:p w14:paraId="0AB081BF" w14:textId="77777777" w:rsidR="002440E2" w:rsidRPr="00F667A5" w:rsidRDefault="002440E2" w:rsidP="002440E2">
      <w:pPr>
        <w:pStyle w:val="Header"/>
        <w:spacing w:after="0"/>
        <w:jc w:val="both"/>
        <w:rPr>
          <w:rFonts w:cstheme="minorHAnsi"/>
        </w:rPr>
      </w:pPr>
    </w:p>
    <w:p w14:paraId="438F68CB" w14:textId="709EECE5" w:rsidR="00E10D64" w:rsidRPr="00F667A5" w:rsidRDefault="00D844CD" w:rsidP="002440E2">
      <w:pPr>
        <w:pStyle w:val="Header"/>
        <w:spacing w:after="0"/>
        <w:jc w:val="both"/>
        <w:rPr>
          <w:rFonts w:cstheme="minorHAnsi"/>
        </w:rPr>
      </w:pPr>
      <w:r w:rsidRPr="00F667A5">
        <w:rPr>
          <w:rFonts w:cstheme="minorHAnsi"/>
        </w:rPr>
        <w:t xml:space="preserve">Şirket, yasal düzenlemelere paralel olarak </w:t>
      </w:r>
      <w:proofErr w:type="spellStart"/>
      <w:r w:rsidRPr="00F667A5">
        <w:rPr>
          <w:rFonts w:cstheme="minorHAnsi"/>
        </w:rPr>
        <w:t>Politika’da</w:t>
      </w:r>
      <w:proofErr w:type="spellEnd"/>
      <w:r w:rsidRPr="00F667A5">
        <w:rPr>
          <w:rFonts w:cstheme="minorHAnsi"/>
        </w:rPr>
        <w:t xml:space="preserve"> değişiklik yapma hakkını saklı tutar. </w:t>
      </w:r>
      <w:proofErr w:type="spellStart"/>
      <w:r w:rsidRPr="00F667A5">
        <w:rPr>
          <w:rFonts w:cstheme="minorHAnsi"/>
        </w:rPr>
        <w:t>Politika’nın</w:t>
      </w:r>
      <w:proofErr w:type="spellEnd"/>
      <w:r w:rsidRPr="00F667A5">
        <w:rPr>
          <w:rFonts w:cstheme="minorHAnsi"/>
        </w:rPr>
        <w:t xml:space="preserve"> güncel versiyonuna Şirket web sitesinden erişilebilir.</w:t>
      </w:r>
    </w:p>
    <w:p w14:paraId="4776483A" w14:textId="6C679A02" w:rsidR="00E10D64" w:rsidRPr="00F667A5" w:rsidRDefault="00E10D64" w:rsidP="00771E0D">
      <w:pPr>
        <w:pStyle w:val="Heading1"/>
        <w:numPr>
          <w:ilvl w:val="0"/>
          <w:numId w:val="2"/>
        </w:numPr>
        <w:jc w:val="both"/>
        <w:rPr>
          <w:rFonts w:asciiTheme="minorHAnsi" w:hAnsiTheme="minorHAnsi" w:cstheme="minorHAnsi"/>
          <w:b w:val="0"/>
          <w:szCs w:val="22"/>
        </w:rPr>
      </w:pPr>
      <w:bookmarkStart w:id="4" w:name="_Toc20496769"/>
      <w:r w:rsidRPr="00F667A5">
        <w:rPr>
          <w:rFonts w:asciiTheme="minorHAnsi" w:hAnsiTheme="minorHAnsi" w:cstheme="minorHAnsi"/>
          <w:szCs w:val="22"/>
        </w:rPr>
        <w:t>ÖZEL NİTELİKLİ KİŞİSEL VERİLER</w:t>
      </w:r>
      <w:bookmarkEnd w:id="4"/>
      <w:r w:rsidRPr="00F667A5">
        <w:rPr>
          <w:rFonts w:asciiTheme="minorHAnsi" w:hAnsiTheme="minorHAnsi" w:cstheme="minorHAnsi"/>
          <w:szCs w:val="22"/>
        </w:rPr>
        <w:tab/>
      </w:r>
    </w:p>
    <w:p w14:paraId="4D2353B1" w14:textId="77777777" w:rsidR="00E10D64" w:rsidRPr="00F667A5" w:rsidRDefault="00E10D64" w:rsidP="002440E2">
      <w:pPr>
        <w:pStyle w:val="Header"/>
        <w:spacing w:after="0"/>
        <w:jc w:val="both"/>
        <w:rPr>
          <w:rFonts w:cstheme="minorHAnsi"/>
          <w:b/>
        </w:rPr>
      </w:pPr>
    </w:p>
    <w:p w14:paraId="1432D928" w14:textId="5F4E9B12" w:rsidR="00D844CD" w:rsidRPr="00F667A5" w:rsidRDefault="00D844CD" w:rsidP="002440E2">
      <w:pPr>
        <w:pStyle w:val="Header"/>
        <w:spacing w:after="0"/>
        <w:jc w:val="both"/>
        <w:rPr>
          <w:rFonts w:cstheme="minorHAnsi"/>
        </w:rPr>
      </w:pPr>
      <w:r w:rsidRPr="00F667A5">
        <w:rPr>
          <w:rFonts w:cstheme="minorHAnsi"/>
        </w:rPr>
        <w:t>Irka, etnik kökene, siyasi düşüncelere, felsefi inanca, dine, mezhebe veya diğer inançlara, kılık ve kıyafete, dernek, vakıf ya da sendika üyeliklerine, sağlığa, cinsel hayata, ceza mahkûmiyeti ve güvenlik tedbirlerine ve biyometrik verilere ilişkin verileri ifade etmektedir.</w:t>
      </w:r>
    </w:p>
    <w:p w14:paraId="1A7949B2" w14:textId="77777777" w:rsidR="005313EF" w:rsidRPr="00F667A5" w:rsidRDefault="005313EF" w:rsidP="002440E2">
      <w:pPr>
        <w:jc w:val="both"/>
        <w:rPr>
          <w:rFonts w:cstheme="minorHAnsi"/>
        </w:rPr>
      </w:pPr>
    </w:p>
    <w:p w14:paraId="584654BC" w14:textId="747597A4" w:rsidR="00D844CD" w:rsidRPr="00F667A5" w:rsidRDefault="00E10D64" w:rsidP="00606A90">
      <w:pPr>
        <w:pStyle w:val="Heading2"/>
        <w:rPr>
          <w:rFonts w:asciiTheme="minorHAnsi" w:hAnsiTheme="minorHAnsi" w:cstheme="minorHAnsi"/>
          <w:szCs w:val="22"/>
        </w:rPr>
      </w:pPr>
      <w:bookmarkStart w:id="5" w:name="_Toc20496770"/>
      <w:r w:rsidRPr="00F667A5">
        <w:rPr>
          <w:rFonts w:asciiTheme="minorHAnsi" w:hAnsiTheme="minorHAnsi" w:cstheme="minorHAnsi"/>
          <w:szCs w:val="22"/>
        </w:rPr>
        <w:t>Özel Nitelikli Kişisel Verilerin İşlenmesi</w:t>
      </w:r>
      <w:bookmarkEnd w:id="5"/>
      <w:r w:rsidRPr="00F667A5">
        <w:rPr>
          <w:rFonts w:asciiTheme="minorHAnsi" w:hAnsiTheme="minorHAnsi" w:cstheme="minorHAnsi"/>
          <w:szCs w:val="22"/>
        </w:rPr>
        <w:t xml:space="preserve"> </w:t>
      </w:r>
    </w:p>
    <w:p w14:paraId="0C41553E" w14:textId="77777777" w:rsidR="00E10D64" w:rsidRPr="00F667A5" w:rsidRDefault="00E10D64" w:rsidP="002440E2">
      <w:pPr>
        <w:spacing w:after="0"/>
        <w:jc w:val="both"/>
        <w:rPr>
          <w:rFonts w:cstheme="minorHAnsi"/>
        </w:rPr>
      </w:pPr>
    </w:p>
    <w:p w14:paraId="2AB48512" w14:textId="77777777" w:rsidR="003C57CD" w:rsidRPr="00F667A5" w:rsidRDefault="003C57CD" w:rsidP="003C57CD">
      <w:pPr>
        <w:spacing w:after="0"/>
        <w:contextualSpacing/>
        <w:jc w:val="both"/>
        <w:rPr>
          <w:rFonts w:cstheme="minorHAnsi"/>
        </w:rPr>
      </w:pPr>
      <w:r w:rsidRPr="00F667A5">
        <w:rPr>
          <w:rFonts w:cstheme="minorHAnsi"/>
        </w:rPr>
        <w:t xml:space="preserve">Şirketimiz tarafından, Kanun ile “özel nitelikli” olarak belirlenen kişisel verilerin işlenmesinde, Kanunda öngörülen düzenlemelere hassasiyetle uygun davranılmaktadır. Kanunun 6. maddesinde, hukuka aykırı olarak işlendiğinde kişilerin mağduriyetine veya ayrımcılığa sebep olma riski taşıyan bir takım kişisel veri “özel nitelikli” olarak belirlenmiştir. Bu veriler; ırk, etnik köken, siyasi düşünce, felsefi inanç, din, mezhep veya diğer inançlar, kılık ve kıyafet, dernek, vakıf ya da sendika üyeliği, sağlık, cinsel hayat, ceza mahkûmiyeti ve güvenlik tedbirleriyle ilgili veriler ile biyometrik ve genetik verilerdir. </w:t>
      </w:r>
    </w:p>
    <w:p w14:paraId="6A61CACB" w14:textId="77777777" w:rsidR="003C57CD" w:rsidRPr="00F667A5" w:rsidRDefault="003C57CD" w:rsidP="003C57CD">
      <w:pPr>
        <w:spacing w:after="0"/>
        <w:contextualSpacing/>
        <w:jc w:val="both"/>
        <w:rPr>
          <w:rFonts w:cstheme="minorHAnsi"/>
        </w:rPr>
      </w:pPr>
    </w:p>
    <w:p w14:paraId="44ADC3FC" w14:textId="77777777" w:rsidR="003C57CD" w:rsidRPr="00F667A5" w:rsidRDefault="003C57CD" w:rsidP="003C57CD">
      <w:pPr>
        <w:spacing w:after="0"/>
        <w:contextualSpacing/>
        <w:jc w:val="both"/>
        <w:rPr>
          <w:rFonts w:cstheme="minorHAnsi"/>
        </w:rPr>
      </w:pPr>
      <w:r w:rsidRPr="00F667A5">
        <w:rPr>
          <w:rFonts w:cstheme="minorHAnsi"/>
        </w:rPr>
        <w:t>Kanuna uygun bir biçimde Şirketimiz tarafından; özel nitelikli kişisel veriler, KVK Kurulu tarafından belirlenecek olan yeterli önlemlerin alınması kaydıyla aşağıdaki durumlarda işlenmektedir:</w:t>
      </w:r>
    </w:p>
    <w:p w14:paraId="59446626" w14:textId="77777777" w:rsidR="003C57CD" w:rsidRPr="00F667A5" w:rsidRDefault="003C57CD" w:rsidP="003C57CD">
      <w:pPr>
        <w:spacing w:after="0"/>
        <w:contextualSpacing/>
        <w:jc w:val="both"/>
        <w:rPr>
          <w:rFonts w:cstheme="minorHAnsi"/>
        </w:rPr>
      </w:pPr>
    </w:p>
    <w:p w14:paraId="300FA436" w14:textId="77777777" w:rsidR="003C57CD" w:rsidRPr="00F667A5" w:rsidRDefault="003C57CD" w:rsidP="003C57CD">
      <w:pPr>
        <w:spacing w:after="0"/>
        <w:contextualSpacing/>
        <w:jc w:val="both"/>
        <w:rPr>
          <w:rFonts w:cstheme="minorHAnsi"/>
        </w:rPr>
      </w:pPr>
      <w:r w:rsidRPr="00F667A5">
        <w:rPr>
          <w:rFonts w:cstheme="minorHAnsi"/>
        </w:rPr>
        <w:t xml:space="preserve">Kanunun 6. maddesinde özel nitelikli kişisel veriler, sınırlı sayıda olacak şekilde belirtilmiştir. Bunlar; kişilerin ırkı, etnik kökeni, siyasi düşüncesi, felsefi inancı, dini, mezhebi veya diğer inançları, kılık ve kıyafeti, dernek, vakıf ya da sendika üyeliği, sağlığı, cinsel hayatı, ceza mahkûmiyeti ve güvenlik tedbirleriyle ilgili verileri ile biyometrik ve genetik verileridir. </w:t>
      </w:r>
    </w:p>
    <w:p w14:paraId="631B6E60" w14:textId="77777777" w:rsidR="003C57CD" w:rsidRPr="00F667A5" w:rsidRDefault="003C57CD" w:rsidP="003C57CD">
      <w:pPr>
        <w:spacing w:after="0"/>
        <w:contextualSpacing/>
        <w:jc w:val="both"/>
        <w:rPr>
          <w:rFonts w:cstheme="minorHAnsi"/>
        </w:rPr>
      </w:pPr>
    </w:p>
    <w:p w14:paraId="2E665302" w14:textId="77777777" w:rsidR="003C57CD" w:rsidRDefault="003C57CD" w:rsidP="003C57CD">
      <w:pPr>
        <w:spacing w:after="0"/>
        <w:contextualSpacing/>
        <w:jc w:val="both"/>
        <w:rPr>
          <w:rFonts w:cstheme="minorHAnsi"/>
        </w:rPr>
      </w:pPr>
      <w:r w:rsidRPr="00F667A5">
        <w:rPr>
          <w:rFonts w:cstheme="minorHAnsi"/>
        </w:rPr>
        <w:lastRenderedPageBreak/>
        <w:t xml:space="preserve">Şirket, özel nitelikli kişisel verileri Kişisel Verileri Koruma Kurulu tarafından belirlenen ilave tedbirlerin alınmasını sağlayarak aşağıdaki durumlarda işleyebilmektedir: </w:t>
      </w:r>
    </w:p>
    <w:p w14:paraId="0615A68F" w14:textId="77777777" w:rsidR="00F667A5" w:rsidRPr="00F667A5" w:rsidRDefault="00F667A5" w:rsidP="003C57CD">
      <w:pPr>
        <w:spacing w:after="0"/>
        <w:contextualSpacing/>
        <w:jc w:val="both"/>
        <w:rPr>
          <w:rFonts w:cstheme="minorHAnsi"/>
        </w:rPr>
      </w:pPr>
    </w:p>
    <w:p w14:paraId="268B506A" w14:textId="77777777" w:rsidR="003C57CD" w:rsidRDefault="003C57CD" w:rsidP="003C57CD">
      <w:pPr>
        <w:spacing w:after="0"/>
        <w:contextualSpacing/>
        <w:jc w:val="both"/>
        <w:rPr>
          <w:rFonts w:cstheme="minorHAnsi"/>
        </w:rPr>
      </w:pPr>
      <w:r w:rsidRPr="00F667A5">
        <w:rPr>
          <w:rFonts w:cstheme="minorHAnsi"/>
        </w:rPr>
        <w:t xml:space="preserve">24/3/2016 tarihli ve 6698 sayılı Kişisel Verilerin Korunması Kanununun </w:t>
      </w:r>
      <w:proofErr w:type="gramStart"/>
      <w:r w:rsidRPr="00F667A5">
        <w:rPr>
          <w:rFonts w:cstheme="minorHAnsi"/>
        </w:rPr>
        <w:t>6 </w:t>
      </w:r>
      <w:proofErr w:type="spellStart"/>
      <w:r w:rsidRPr="00F667A5">
        <w:rPr>
          <w:rFonts w:cstheme="minorHAnsi"/>
        </w:rPr>
        <w:t>ncı</w:t>
      </w:r>
      <w:proofErr w:type="spellEnd"/>
      <w:proofErr w:type="gramEnd"/>
      <w:r w:rsidRPr="00F667A5">
        <w:rPr>
          <w:rFonts w:cstheme="minorHAnsi"/>
        </w:rPr>
        <w:t xml:space="preserve"> maddesinin ikinci fıkrası yürürlükten kaldırılmış ve üçüncü fıkrası aşağıdaki şekilde değiştirilmiştir. Buna göre 1 Haziran 2024 tarihi itibariyle, özel nitelikli kişisel veriler; </w:t>
      </w:r>
    </w:p>
    <w:p w14:paraId="55729794" w14:textId="77777777" w:rsidR="00F667A5" w:rsidRPr="00F667A5" w:rsidRDefault="00F667A5" w:rsidP="003C57CD">
      <w:pPr>
        <w:spacing w:after="0"/>
        <w:contextualSpacing/>
        <w:jc w:val="both"/>
        <w:rPr>
          <w:rFonts w:cstheme="minorHAnsi"/>
        </w:rPr>
      </w:pPr>
    </w:p>
    <w:p w14:paraId="4998C06F" w14:textId="77777777" w:rsidR="003C57CD" w:rsidRPr="00F667A5" w:rsidRDefault="003C57CD" w:rsidP="003C57CD">
      <w:pPr>
        <w:numPr>
          <w:ilvl w:val="0"/>
          <w:numId w:val="11"/>
        </w:numPr>
        <w:spacing w:after="0"/>
        <w:contextualSpacing/>
        <w:jc w:val="both"/>
        <w:rPr>
          <w:rFonts w:cstheme="minorHAnsi"/>
        </w:rPr>
      </w:pPr>
      <w:r w:rsidRPr="00F667A5">
        <w:rPr>
          <w:rFonts w:cstheme="minorHAnsi"/>
        </w:rPr>
        <w:t>İlgili kişinin açık rızasının olması,</w:t>
      </w:r>
    </w:p>
    <w:p w14:paraId="041B3892" w14:textId="77777777" w:rsidR="003C57CD" w:rsidRPr="00F667A5" w:rsidRDefault="003C57CD" w:rsidP="003C57CD">
      <w:pPr>
        <w:numPr>
          <w:ilvl w:val="0"/>
          <w:numId w:val="11"/>
        </w:numPr>
        <w:spacing w:after="0"/>
        <w:contextualSpacing/>
        <w:jc w:val="both"/>
        <w:rPr>
          <w:rFonts w:cstheme="minorHAnsi"/>
        </w:rPr>
      </w:pPr>
      <w:r w:rsidRPr="00F667A5">
        <w:rPr>
          <w:rFonts w:cstheme="minorHAnsi"/>
        </w:rPr>
        <w:t>Kanunlarda açıkça öngörülmesi</w:t>
      </w:r>
    </w:p>
    <w:p w14:paraId="2355EF24" w14:textId="77777777" w:rsidR="003C57CD" w:rsidRPr="00F667A5" w:rsidRDefault="003C57CD" w:rsidP="003C57CD">
      <w:pPr>
        <w:numPr>
          <w:ilvl w:val="0"/>
          <w:numId w:val="11"/>
        </w:numPr>
        <w:spacing w:after="0"/>
        <w:contextualSpacing/>
        <w:jc w:val="both"/>
        <w:rPr>
          <w:rFonts w:cstheme="minorHAnsi"/>
        </w:rPr>
      </w:pPr>
      <w:r w:rsidRPr="00F667A5">
        <w:rPr>
          <w:rFonts w:cstheme="minorHAnsi"/>
        </w:rPr>
        <w:t>Fiili imkânsızlık nedeniyle rızasını açıklayamayacak durumda bulunan veya rızasına hukuki geçerlilik tanınmayan kişinin, kendisinin ya da bir başkasının hayatı veya beden bütünlüğünün korunması için zorunlu olması,</w:t>
      </w:r>
    </w:p>
    <w:p w14:paraId="32C3F11A" w14:textId="77777777" w:rsidR="003C57CD" w:rsidRPr="00F667A5" w:rsidRDefault="003C57CD" w:rsidP="003C57CD">
      <w:pPr>
        <w:numPr>
          <w:ilvl w:val="0"/>
          <w:numId w:val="11"/>
        </w:numPr>
        <w:spacing w:after="0"/>
        <w:contextualSpacing/>
        <w:jc w:val="both"/>
        <w:rPr>
          <w:rFonts w:cstheme="minorHAnsi"/>
        </w:rPr>
      </w:pPr>
      <w:r w:rsidRPr="00F667A5">
        <w:rPr>
          <w:rFonts w:cstheme="minorHAnsi"/>
        </w:rPr>
        <w:t>İlgili kişinin alenileştirdiği kişisel verilere ilişkin ve alenileştirme iradesine uygun olması,</w:t>
      </w:r>
    </w:p>
    <w:p w14:paraId="22052EB1" w14:textId="77777777" w:rsidR="003C57CD" w:rsidRPr="00F667A5" w:rsidRDefault="003C57CD" w:rsidP="003C57CD">
      <w:pPr>
        <w:numPr>
          <w:ilvl w:val="0"/>
          <w:numId w:val="11"/>
        </w:numPr>
        <w:spacing w:after="0"/>
        <w:contextualSpacing/>
        <w:jc w:val="both"/>
        <w:rPr>
          <w:rFonts w:cstheme="minorHAnsi"/>
        </w:rPr>
      </w:pPr>
      <w:r w:rsidRPr="00F667A5">
        <w:rPr>
          <w:rFonts w:cstheme="minorHAnsi"/>
        </w:rPr>
        <w:t>Bir hakkın tesisi, kullanılması veya korunması için zorunlu olması</w:t>
      </w:r>
    </w:p>
    <w:p w14:paraId="3BDCF147" w14:textId="77777777" w:rsidR="003C57CD" w:rsidRPr="00F667A5" w:rsidRDefault="003C57CD" w:rsidP="003C57CD">
      <w:pPr>
        <w:numPr>
          <w:ilvl w:val="0"/>
          <w:numId w:val="11"/>
        </w:numPr>
        <w:spacing w:after="0"/>
        <w:contextualSpacing/>
        <w:jc w:val="both"/>
        <w:rPr>
          <w:rFonts w:cstheme="minorHAnsi"/>
        </w:rPr>
      </w:pPr>
      <w:r w:rsidRPr="00F667A5">
        <w:rPr>
          <w:rFonts w:cstheme="minorHAnsi"/>
        </w:rPr>
        <w:t>Sır saklama yükümlülüğü altında bulunan kişiler veya yetkili kurum ve kuruluşlarca, kamu sağlığının korunması, koruyucu hekimlik, tıbbi teşhis, tedavi ve bakım hizmetlerinin yürütülmesi ile sağlık hizmetlerinin planlanması, yönetimi ve finansmanı amacıyla gerekli olması,</w:t>
      </w:r>
    </w:p>
    <w:p w14:paraId="2620F461" w14:textId="77777777" w:rsidR="003C57CD" w:rsidRPr="00F667A5" w:rsidRDefault="003C57CD" w:rsidP="003C57CD">
      <w:pPr>
        <w:numPr>
          <w:ilvl w:val="0"/>
          <w:numId w:val="11"/>
        </w:numPr>
        <w:spacing w:after="0"/>
        <w:contextualSpacing/>
        <w:jc w:val="both"/>
        <w:rPr>
          <w:rFonts w:cstheme="minorHAnsi"/>
        </w:rPr>
      </w:pPr>
      <w:r w:rsidRPr="00F667A5">
        <w:rPr>
          <w:rFonts w:cstheme="minorHAnsi"/>
        </w:rPr>
        <w:t>İstihdam, iş sağlığı ve güvenliği, sosyal güvenlik, sosyal hizmetler ve sosyal yardım alanlarındaki hukuki yükümlülüklerin yerine getirilmesi için zorunlu olması,</w:t>
      </w:r>
    </w:p>
    <w:p w14:paraId="594C00EF" w14:textId="77777777" w:rsidR="003C57CD" w:rsidRPr="00F667A5" w:rsidRDefault="003C57CD" w:rsidP="003C57CD">
      <w:pPr>
        <w:numPr>
          <w:ilvl w:val="0"/>
          <w:numId w:val="11"/>
        </w:numPr>
        <w:spacing w:after="0"/>
        <w:contextualSpacing/>
        <w:jc w:val="both"/>
        <w:rPr>
          <w:rFonts w:cstheme="minorHAnsi"/>
        </w:rPr>
      </w:pPr>
      <w:r w:rsidRPr="00F667A5">
        <w:rPr>
          <w:rFonts w:cstheme="minorHAnsi"/>
        </w:rPr>
        <w:t>Siyasi, felsefi, dini veya sendikal amaçlarla kurulan vakıf, dernek ve diğer kâr amacı gütmeyen kuruluş ya da oluşumların, tâbi oldukları mevzuata ve amaçlarına uygun olmak, faaliyet alanlarıyla sınırlı olmak ve üçüncü kişilere açıklanmamak kaydıyla; mevcut veya eski üyelerine ve mensuplarına veyahut bu kuruluş ve oluşumlarla düzenli olarak temasta olan kişilere yönelik olması</w:t>
      </w:r>
    </w:p>
    <w:p w14:paraId="53CCA68B" w14:textId="77777777" w:rsidR="003C57CD" w:rsidRPr="00F667A5" w:rsidRDefault="003C57CD" w:rsidP="003C57CD">
      <w:pPr>
        <w:spacing w:after="0"/>
        <w:contextualSpacing/>
        <w:jc w:val="both"/>
        <w:rPr>
          <w:rFonts w:cstheme="minorHAnsi"/>
        </w:rPr>
      </w:pPr>
      <w:proofErr w:type="gramStart"/>
      <w:r w:rsidRPr="00F667A5">
        <w:rPr>
          <w:rFonts w:cstheme="minorHAnsi"/>
        </w:rPr>
        <w:t>halinde</w:t>
      </w:r>
      <w:proofErr w:type="gramEnd"/>
      <w:r w:rsidRPr="00F667A5">
        <w:rPr>
          <w:rFonts w:cstheme="minorHAnsi"/>
        </w:rPr>
        <w:t xml:space="preserve"> işlenebilir. </w:t>
      </w:r>
    </w:p>
    <w:p w14:paraId="6D1DF48A" w14:textId="77777777" w:rsidR="003C57CD" w:rsidRPr="00F667A5" w:rsidRDefault="003C57CD" w:rsidP="003C57CD">
      <w:pPr>
        <w:spacing w:after="0"/>
        <w:contextualSpacing/>
        <w:jc w:val="both"/>
        <w:rPr>
          <w:rFonts w:cstheme="minorHAnsi"/>
        </w:rPr>
      </w:pPr>
      <w:r w:rsidRPr="00F667A5">
        <w:rPr>
          <w:rFonts w:cstheme="minorHAnsi"/>
        </w:rPr>
        <w:t xml:space="preserve">1 Haziran 2024 tarihi öncesinde özel nitelikli kişisel veriler aşağıda şartlarda işlenmiştir ve aktarılmıştır; </w:t>
      </w:r>
    </w:p>
    <w:p w14:paraId="313B4E5D" w14:textId="77777777" w:rsidR="003C57CD" w:rsidRPr="00F667A5" w:rsidRDefault="003C57CD" w:rsidP="003C57CD">
      <w:pPr>
        <w:numPr>
          <w:ilvl w:val="0"/>
          <w:numId w:val="10"/>
        </w:numPr>
        <w:spacing w:after="0"/>
        <w:contextualSpacing/>
        <w:jc w:val="both"/>
        <w:rPr>
          <w:rFonts w:cstheme="minorHAnsi"/>
        </w:rPr>
      </w:pPr>
      <w:r w:rsidRPr="00F667A5">
        <w:rPr>
          <w:rFonts w:cstheme="minorHAnsi"/>
          <w:b/>
          <w:i/>
        </w:rPr>
        <w:t>Sağlık ve cinsel hayat dışındaki özel nitelikli kişisel verilerin işlenmesi</w:t>
      </w:r>
      <w:r w:rsidRPr="00F667A5">
        <w:rPr>
          <w:rFonts w:cstheme="minorHAnsi"/>
          <w:i/>
        </w:rPr>
        <w:t xml:space="preserve">, </w:t>
      </w:r>
      <w:r w:rsidRPr="00F667A5">
        <w:rPr>
          <w:rFonts w:cstheme="minorHAnsi"/>
        </w:rPr>
        <w:t xml:space="preserve">ilgili kişinin açık rıza vermesi halinde veya kanunlarda açıkça öngörülmesi durumunda </w:t>
      </w:r>
    </w:p>
    <w:p w14:paraId="10CD83F0" w14:textId="0DDDE5EC" w:rsidR="003C57CD" w:rsidRPr="00F667A5" w:rsidRDefault="003C57CD" w:rsidP="003C57CD">
      <w:pPr>
        <w:numPr>
          <w:ilvl w:val="0"/>
          <w:numId w:val="10"/>
        </w:numPr>
        <w:spacing w:after="0"/>
        <w:contextualSpacing/>
        <w:jc w:val="both"/>
        <w:rPr>
          <w:rFonts w:cstheme="minorHAnsi"/>
        </w:rPr>
      </w:pPr>
      <w:r w:rsidRPr="00F667A5">
        <w:rPr>
          <w:rFonts w:cstheme="minorHAnsi"/>
          <w:b/>
          <w:i/>
        </w:rPr>
        <w:t>Sağlık ve cinsel hayata ilişkin kişisel veriler,</w:t>
      </w:r>
      <w:r w:rsidRPr="00F667A5">
        <w:rPr>
          <w:rFonts w:cstheme="minorHAnsi"/>
          <w:i/>
        </w:rPr>
        <w:t xml:space="preserve"> </w:t>
      </w:r>
      <w:r w:rsidRPr="00F667A5">
        <w:rPr>
          <w:rFonts w:cstheme="minorHAnsi"/>
        </w:rPr>
        <w:t xml:space="preserve">ancak kamu sağlığının korunması, koruyucu hekimlik, tıbbî teşhis, tedavi ve bakım hizmetlerinin yürütülmesi, sağlık hizmetleri ile finansmanının planlanması ve yönetimi amacıyla, sır saklama yükümlülüğü altında bulunan kişiler veya yetkili kurum ve kuruluşlar tarafından ilgili kişinin açık rızası aranmaksızın </w:t>
      </w:r>
    </w:p>
    <w:p w14:paraId="51D4650C" w14:textId="77777777" w:rsidR="00E10D64" w:rsidRPr="00F667A5" w:rsidRDefault="00E10D64" w:rsidP="002440E2">
      <w:pPr>
        <w:spacing w:after="0"/>
        <w:contextualSpacing/>
        <w:jc w:val="both"/>
        <w:rPr>
          <w:rFonts w:cstheme="minorHAnsi"/>
        </w:rPr>
      </w:pPr>
    </w:p>
    <w:p w14:paraId="0F349683" w14:textId="2414BD8F" w:rsidR="00D844CD" w:rsidRPr="00F667A5" w:rsidRDefault="00D844CD" w:rsidP="00606A90">
      <w:pPr>
        <w:pStyle w:val="Heading2"/>
        <w:rPr>
          <w:rFonts w:asciiTheme="minorHAnsi" w:hAnsiTheme="minorHAnsi" w:cstheme="minorHAnsi"/>
          <w:szCs w:val="22"/>
        </w:rPr>
      </w:pPr>
      <w:bookmarkStart w:id="6" w:name="_Toc20496771"/>
      <w:r w:rsidRPr="00F667A5">
        <w:rPr>
          <w:rFonts w:asciiTheme="minorHAnsi" w:hAnsiTheme="minorHAnsi" w:cstheme="minorHAnsi"/>
          <w:szCs w:val="22"/>
        </w:rPr>
        <w:t>Özel Nitelikli Kişisel Verilerin Aktarılması</w:t>
      </w:r>
      <w:bookmarkEnd w:id="6"/>
      <w:r w:rsidRPr="00F667A5">
        <w:rPr>
          <w:rFonts w:asciiTheme="minorHAnsi" w:hAnsiTheme="minorHAnsi" w:cstheme="minorHAnsi"/>
          <w:szCs w:val="22"/>
        </w:rPr>
        <w:t xml:space="preserve"> </w:t>
      </w:r>
    </w:p>
    <w:p w14:paraId="620D14C4" w14:textId="77777777" w:rsidR="00E10D64" w:rsidRPr="00F667A5" w:rsidRDefault="00E10D64" w:rsidP="002440E2">
      <w:pPr>
        <w:spacing w:after="0"/>
        <w:jc w:val="both"/>
        <w:rPr>
          <w:rFonts w:cstheme="minorHAnsi"/>
        </w:rPr>
      </w:pPr>
    </w:p>
    <w:p w14:paraId="2FAA4E16" w14:textId="77777777" w:rsidR="009C7D54" w:rsidRPr="00F667A5" w:rsidRDefault="009C7D54" w:rsidP="009C7D54">
      <w:pPr>
        <w:spacing w:after="0"/>
        <w:contextualSpacing/>
        <w:jc w:val="both"/>
        <w:rPr>
          <w:rFonts w:cstheme="minorHAnsi"/>
        </w:rPr>
      </w:pPr>
      <w:r w:rsidRPr="00F667A5">
        <w:rPr>
          <w:rFonts w:cstheme="minorHAnsi"/>
        </w:rPr>
        <w:t xml:space="preserve">Şirketimiz gerekli özeni göstererek, gerekli güvenlik tedbirlerini alarak ve KVK Kurulu tarafından öngörülen yeterli önlemleri alarak; meşru ve hukuka uygun kişisel veri işleme amaçları doğrultusunda ilgili kişinin özel nitelikli kişisel verilerini aşağıdaki durumlarda üçüncü kişilere aktarabilmektedir. </w:t>
      </w:r>
    </w:p>
    <w:p w14:paraId="3382608F" w14:textId="77777777" w:rsidR="009C7D54" w:rsidRPr="00F667A5" w:rsidRDefault="009C7D54" w:rsidP="009C7D54">
      <w:pPr>
        <w:spacing w:after="0"/>
        <w:contextualSpacing/>
        <w:jc w:val="both"/>
        <w:rPr>
          <w:rFonts w:cstheme="minorHAnsi"/>
        </w:rPr>
      </w:pPr>
    </w:p>
    <w:p w14:paraId="2BBF1B20" w14:textId="77777777" w:rsidR="009C7D54" w:rsidRPr="00F667A5" w:rsidRDefault="009C7D54" w:rsidP="009C7D54">
      <w:pPr>
        <w:spacing w:after="0"/>
        <w:contextualSpacing/>
        <w:jc w:val="both"/>
        <w:rPr>
          <w:rFonts w:cstheme="minorHAnsi"/>
        </w:rPr>
      </w:pPr>
      <w:r w:rsidRPr="00F667A5">
        <w:rPr>
          <w:rFonts w:cstheme="minorHAnsi"/>
        </w:rPr>
        <w:t>Kanuna uygun bir biçimde Şirketimiz tarafından; özel nitelikli kişisel veriler, KVK Kurulu tarafından belirlenecek olan yeterli önlemlerin alınması kaydıyla aşağıdaki durumlarda işlenmektedir:</w:t>
      </w:r>
    </w:p>
    <w:p w14:paraId="5D8077E9" w14:textId="77777777" w:rsidR="009C7D54" w:rsidRPr="00F667A5" w:rsidRDefault="009C7D54" w:rsidP="009C7D54">
      <w:pPr>
        <w:spacing w:after="0"/>
        <w:contextualSpacing/>
        <w:jc w:val="both"/>
        <w:rPr>
          <w:rFonts w:cstheme="minorHAnsi"/>
        </w:rPr>
      </w:pPr>
    </w:p>
    <w:p w14:paraId="248504F5" w14:textId="77777777" w:rsidR="009C7D54" w:rsidRPr="00F667A5" w:rsidRDefault="009C7D54" w:rsidP="009C7D54">
      <w:pPr>
        <w:spacing w:after="0"/>
        <w:contextualSpacing/>
        <w:jc w:val="both"/>
        <w:rPr>
          <w:rFonts w:cstheme="minorHAnsi"/>
        </w:rPr>
      </w:pPr>
      <w:r w:rsidRPr="00F667A5">
        <w:rPr>
          <w:rFonts w:cstheme="minorHAnsi"/>
        </w:rPr>
        <w:t xml:space="preserve">Kanunun 6. maddesinde özel nitelikli kişisel veriler, sınırlı sayıda olacak şekilde belirtilmiştir. Bunlar; kişilerin ırkı, etnik kökeni, siyasi düşüncesi, felsefi inancı, dini, mezhebi veya diğer inançları, kılık ve </w:t>
      </w:r>
      <w:r w:rsidRPr="00F667A5">
        <w:rPr>
          <w:rFonts w:cstheme="minorHAnsi"/>
        </w:rPr>
        <w:lastRenderedPageBreak/>
        <w:t xml:space="preserve">kıyafeti, dernek, vakıf ya da sendika üyeliği, sağlığı, cinsel hayatı, ceza mahkûmiyeti ve güvenlik tedbirleriyle ilgili verileri ile biyometrik ve genetik verileridir. </w:t>
      </w:r>
    </w:p>
    <w:p w14:paraId="1E1BE048" w14:textId="77777777" w:rsidR="009C7D54" w:rsidRPr="00F667A5" w:rsidRDefault="009C7D54" w:rsidP="009C7D54">
      <w:pPr>
        <w:spacing w:after="0"/>
        <w:contextualSpacing/>
        <w:jc w:val="both"/>
        <w:rPr>
          <w:rFonts w:cstheme="minorHAnsi"/>
        </w:rPr>
      </w:pPr>
      <w:r w:rsidRPr="00F667A5">
        <w:rPr>
          <w:rFonts w:cstheme="minorHAnsi"/>
        </w:rPr>
        <w:t xml:space="preserve">Şirket, özel nitelikli kişisel verileri Kişisel Verileri Koruma Kurulu tarafından belirlenen ilave tedbirlerin alınmasını sağlayarak aşağıdaki durumlarda işleyebilmektedir: </w:t>
      </w:r>
    </w:p>
    <w:p w14:paraId="2E77E341" w14:textId="77777777" w:rsidR="009C7D54" w:rsidRPr="00F667A5" w:rsidRDefault="009C7D54" w:rsidP="009C7D54">
      <w:pPr>
        <w:spacing w:after="0"/>
        <w:contextualSpacing/>
        <w:jc w:val="both"/>
        <w:rPr>
          <w:rFonts w:cstheme="minorHAnsi"/>
        </w:rPr>
      </w:pPr>
      <w:r w:rsidRPr="00F667A5">
        <w:rPr>
          <w:rFonts w:cstheme="minorHAnsi"/>
        </w:rPr>
        <w:t xml:space="preserve">24/3/2016 tarihli ve 6698 sayılı Kişisel Verilerin Korunması Kanununun </w:t>
      </w:r>
      <w:proofErr w:type="gramStart"/>
      <w:r w:rsidRPr="00F667A5">
        <w:rPr>
          <w:rFonts w:cstheme="minorHAnsi"/>
        </w:rPr>
        <w:t>6 </w:t>
      </w:r>
      <w:proofErr w:type="spellStart"/>
      <w:r w:rsidRPr="00F667A5">
        <w:rPr>
          <w:rFonts w:cstheme="minorHAnsi"/>
        </w:rPr>
        <w:t>ncı</w:t>
      </w:r>
      <w:proofErr w:type="spellEnd"/>
      <w:proofErr w:type="gramEnd"/>
      <w:r w:rsidRPr="00F667A5">
        <w:rPr>
          <w:rFonts w:cstheme="minorHAnsi"/>
        </w:rPr>
        <w:t xml:space="preserve"> maddesinin ikinci fıkrası yürürlükten kaldırılmış ve üçüncü fıkrası aşağıdaki şekilde değiştirilmiştir. Buna göre 1 Haziran 2024 tarihi itibariyle, özel nitelikli kişisel veriler; </w:t>
      </w:r>
    </w:p>
    <w:p w14:paraId="4855F7D3" w14:textId="77777777" w:rsidR="009C7D54" w:rsidRPr="00F667A5" w:rsidRDefault="009C7D54" w:rsidP="009C7D54">
      <w:pPr>
        <w:numPr>
          <w:ilvl w:val="0"/>
          <w:numId w:val="11"/>
        </w:numPr>
        <w:spacing w:after="0"/>
        <w:contextualSpacing/>
        <w:jc w:val="both"/>
        <w:rPr>
          <w:rFonts w:cstheme="minorHAnsi"/>
        </w:rPr>
      </w:pPr>
      <w:r w:rsidRPr="00F667A5">
        <w:rPr>
          <w:rFonts w:cstheme="minorHAnsi"/>
        </w:rPr>
        <w:t>İlgili kişinin açık rızasının olması,</w:t>
      </w:r>
    </w:p>
    <w:p w14:paraId="251130DF" w14:textId="77777777" w:rsidR="009C7D54" w:rsidRPr="00F667A5" w:rsidRDefault="009C7D54" w:rsidP="009C7D54">
      <w:pPr>
        <w:numPr>
          <w:ilvl w:val="0"/>
          <w:numId w:val="11"/>
        </w:numPr>
        <w:spacing w:after="0"/>
        <w:contextualSpacing/>
        <w:jc w:val="both"/>
        <w:rPr>
          <w:rFonts w:cstheme="minorHAnsi"/>
        </w:rPr>
      </w:pPr>
      <w:r w:rsidRPr="00F667A5">
        <w:rPr>
          <w:rFonts w:cstheme="minorHAnsi"/>
        </w:rPr>
        <w:t>Kanunlarda açıkça öngörülmesi</w:t>
      </w:r>
    </w:p>
    <w:p w14:paraId="1F8C9EF9" w14:textId="77777777" w:rsidR="009C7D54" w:rsidRPr="00F667A5" w:rsidRDefault="009C7D54" w:rsidP="009C7D54">
      <w:pPr>
        <w:numPr>
          <w:ilvl w:val="0"/>
          <w:numId w:val="11"/>
        </w:numPr>
        <w:spacing w:after="0"/>
        <w:contextualSpacing/>
        <w:jc w:val="both"/>
        <w:rPr>
          <w:rFonts w:cstheme="minorHAnsi"/>
        </w:rPr>
      </w:pPr>
      <w:r w:rsidRPr="00F667A5">
        <w:rPr>
          <w:rFonts w:cstheme="minorHAnsi"/>
        </w:rPr>
        <w:t>Fiili imkânsızlık nedeniyle rızasını açıklayamayacak durumda bulunan veya rızasına hukuki geçerlilik tanınmayan kişinin, kendisinin ya da bir başkasının hayatı veya beden bütünlüğünün korunması için zorunlu olması,</w:t>
      </w:r>
    </w:p>
    <w:p w14:paraId="70BB86A1" w14:textId="77777777" w:rsidR="009C7D54" w:rsidRPr="00F667A5" w:rsidRDefault="009C7D54" w:rsidP="009C7D54">
      <w:pPr>
        <w:numPr>
          <w:ilvl w:val="0"/>
          <w:numId w:val="11"/>
        </w:numPr>
        <w:spacing w:after="0"/>
        <w:contextualSpacing/>
        <w:jc w:val="both"/>
        <w:rPr>
          <w:rFonts w:cstheme="minorHAnsi"/>
        </w:rPr>
      </w:pPr>
      <w:r w:rsidRPr="00F667A5">
        <w:rPr>
          <w:rFonts w:cstheme="minorHAnsi"/>
        </w:rPr>
        <w:t>İlgili kişinin alenileştirdiği kişisel verilere ilişkin ve alenileştirme iradesine uygun olması,</w:t>
      </w:r>
    </w:p>
    <w:p w14:paraId="6528B5F6" w14:textId="77777777" w:rsidR="009C7D54" w:rsidRPr="00F667A5" w:rsidRDefault="009C7D54" w:rsidP="009C7D54">
      <w:pPr>
        <w:numPr>
          <w:ilvl w:val="0"/>
          <w:numId w:val="11"/>
        </w:numPr>
        <w:spacing w:after="0"/>
        <w:contextualSpacing/>
        <w:jc w:val="both"/>
        <w:rPr>
          <w:rFonts w:cstheme="minorHAnsi"/>
        </w:rPr>
      </w:pPr>
      <w:r w:rsidRPr="00F667A5">
        <w:rPr>
          <w:rFonts w:cstheme="minorHAnsi"/>
        </w:rPr>
        <w:t>Bir hakkın tesisi, kullanılması veya korunması için zorunlu olması</w:t>
      </w:r>
    </w:p>
    <w:p w14:paraId="65D998B9" w14:textId="77777777" w:rsidR="009C7D54" w:rsidRPr="00F667A5" w:rsidRDefault="009C7D54" w:rsidP="009C7D54">
      <w:pPr>
        <w:numPr>
          <w:ilvl w:val="0"/>
          <w:numId w:val="11"/>
        </w:numPr>
        <w:spacing w:after="0"/>
        <w:contextualSpacing/>
        <w:jc w:val="both"/>
        <w:rPr>
          <w:rFonts w:cstheme="minorHAnsi"/>
        </w:rPr>
      </w:pPr>
      <w:r w:rsidRPr="00F667A5">
        <w:rPr>
          <w:rFonts w:cstheme="minorHAnsi"/>
        </w:rPr>
        <w:t>Sır saklama yükümlülüğü altında bulunan kişiler veya yetkili kurum ve kuruluşlarca, kamu sağlığının korunması, koruyucu hekimlik, tıbbi teşhis, tedavi ve bakım hizmetlerinin yürütülmesi ile sağlık hizmetlerinin planlanması, yönetimi ve finansmanı amacıyla gerekli olması,</w:t>
      </w:r>
    </w:p>
    <w:p w14:paraId="67C4E2CC" w14:textId="77777777" w:rsidR="009C7D54" w:rsidRPr="00F667A5" w:rsidRDefault="009C7D54" w:rsidP="009C7D54">
      <w:pPr>
        <w:numPr>
          <w:ilvl w:val="0"/>
          <w:numId w:val="11"/>
        </w:numPr>
        <w:spacing w:after="0"/>
        <w:contextualSpacing/>
        <w:jc w:val="both"/>
        <w:rPr>
          <w:rFonts w:cstheme="minorHAnsi"/>
        </w:rPr>
      </w:pPr>
      <w:r w:rsidRPr="00F667A5">
        <w:rPr>
          <w:rFonts w:cstheme="minorHAnsi"/>
        </w:rPr>
        <w:t>İstihdam, iş sağlığı ve güvenliği, sosyal güvenlik, sosyal hizmetler ve sosyal yardım alanlarındaki hukuki yükümlülüklerin yerine getirilmesi için zorunlu olması,</w:t>
      </w:r>
    </w:p>
    <w:p w14:paraId="073D940A" w14:textId="77777777" w:rsidR="009C7D54" w:rsidRPr="00F667A5" w:rsidRDefault="009C7D54" w:rsidP="009C7D54">
      <w:pPr>
        <w:numPr>
          <w:ilvl w:val="0"/>
          <w:numId w:val="11"/>
        </w:numPr>
        <w:spacing w:after="0"/>
        <w:contextualSpacing/>
        <w:jc w:val="both"/>
        <w:rPr>
          <w:rFonts w:cstheme="minorHAnsi"/>
        </w:rPr>
      </w:pPr>
      <w:r w:rsidRPr="00F667A5">
        <w:rPr>
          <w:rFonts w:cstheme="minorHAnsi"/>
        </w:rPr>
        <w:t>Siyasi, felsefi, dini veya sendikal amaçlarla kurulan vakıf, dernek ve diğer kâr amacı gütmeyen kuruluş ya da oluşumların, tâbi oldukları mevzuata ve amaçlarına uygun olmak, faaliyet alanlarıyla sınırlı olmak ve üçüncü kişilere açıklanmamak kaydıyla; mevcut veya eski üyelerine ve mensuplarına veyahut bu kuruluş ve oluşumlarla düzenli olarak temasta olan kişilere yönelik olması</w:t>
      </w:r>
    </w:p>
    <w:p w14:paraId="6064F4A2" w14:textId="77777777" w:rsidR="009C7D54" w:rsidRPr="00F667A5" w:rsidRDefault="009C7D54" w:rsidP="009C7D54">
      <w:pPr>
        <w:spacing w:after="0"/>
        <w:contextualSpacing/>
        <w:jc w:val="both"/>
        <w:rPr>
          <w:rFonts w:cstheme="minorHAnsi"/>
        </w:rPr>
      </w:pPr>
      <w:proofErr w:type="gramStart"/>
      <w:r w:rsidRPr="00F667A5">
        <w:rPr>
          <w:rFonts w:cstheme="minorHAnsi"/>
        </w:rPr>
        <w:t>halinde</w:t>
      </w:r>
      <w:proofErr w:type="gramEnd"/>
      <w:r w:rsidRPr="00F667A5">
        <w:rPr>
          <w:rFonts w:cstheme="minorHAnsi"/>
        </w:rPr>
        <w:t xml:space="preserve"> işlenebilir. </w:t>
      </w:r>
    </w:p>
    <w:p w14:paraId="234CE1E7" w14:textId="77777777" w:rsidR="00F667A5" w:rsidRDefault="00F667A5" w:rsidP="009C7D54">
      <w:pPr>
        <w:spacing w:after="0"/>
        <w:contextualSpacing/>
        <w:jc w:val="both"/>
        <w:rPr>
          <w:rFonts w:cstheme="minorHAnsi"/>
        </w:rPr>
      </w:pPr>
    </w:p>
    <w:p w14:paraId="1C09E31D" w14:textId="07A36B02" w:rsidR="009C7D54" w:rsidRPr="00F667A5" w:rsidRDefault="009C7D54" w:rsidP="009C7D54">
      <w:pPr>
        <w:spacing w:after="0"/>
        <w:contextualSpacing/>
        <w:jc w:val="both"/>
        <w:rPr>
          <w:rFonts w:cstheme="minorHAnsi"/>
        </w:rPr>
      </w:pPr>
      <w:r w:rsidRPr="00F667A5">
        <w:rPr>
          <w:rFonts w:cstheme="minorHAnsi"/>
        </w:rPr>
        <w:t xml:space="preserve">1 Haziran 2024 tarihi öncesinde özel nitelikli kişisel veriler aşağıda şartlarda işlenmiştir ve aktarılmıştır; </w:t>
      </w:r>
    </w:p>
    <w:p w14:paraId="425A9777" w14:textId="77777777" w:rsidR="009C7D54" w:rsidRPr="00F667A5" w:rsidRDefault="009C7D54" w:rsidP="009C7D54">
      <w:pPr>
        <w:numPr>
          <w:ilvl w:val="0"/>
          <w:numId w:val="10"/>
        </w:numPr>
        <w:spacing w:after="0"/>
        <w:contextualSpacing/>
        <w:jc w:val="both"/>
        <w:rPr>
          <w:rFonts w:cstheme="minorHAnsi"/>
        </w:rPr>
      </w:pPr>
      <w:r w:rsidRPr="00F667A5">
        <w:rPr>
          <w:rFonts w:cstheme="minorHAnsi"/>
          <w:b/>
          <w:i/>
        </w:rPr>
        <w:t>Sağlık ve cinsel hayat dışındaki özel nitelikli kişisel verilerin işlenmesi</w:t>
      </w:r>
      <w:r w:rsidRPr="00F667A5">
        <w:rPr>
          <w:rFonts w:cstheme="minorHAnsi"/>
          <w:i/>
        </w:rPr>
        <w:t xml:space="preserve">, </w:t>
      </w:r>
      <w:r w:rsidRPr="00F667A5">
        <w:rPr>
          <w:rFonts w:cstheme="minorHAnsi"/>
        </w:rPr>
        <w:t xml:space="preserve">ilgili kişinin açık rıza vermesi halinde veya kanunlarda açıkça öngörülmesi durumunda </w:t>
      </w:r>
    </w:p>
    <w:p w14:paraId="28719875" w14:textId="77777777" w:rsidR="009C7D54" w:rsidRPr="00F667A5" w:rsidRDefault="009C7D54" w:rsidP="009C7D54">
      <w:pPr>
        <w:numPr>
          <w:ilvl w:val="0"/>
          <w:numId w:val="10"/>
        </w:numPr>
        <w:spacing w:after="0"/>
        <w:contextualSpacing/>
        <w:jc w:val="both"/>
        <w:rPr>
          <w:rFonts w:cstheme="minorHAnsi"/>
        </w:rPr>
      </w:pPr>
      <w:r w:rsidRPr="00F667A5">
        <w:rPr>
          <w:rFonts w:cstheme="minorHAnsi"/>
          <w:b/>
          <w:i/>
        </w:rPr>
        <w:t>Sağlık ve cinsel hayata ilişkin kişisel veriler,</w:t>
      </w:r>
      <w:r w:rsidRPr="00F667A5">
        <w:rPr>
          <w:rFonts w:cstheme="minorHAnsi"/>
          <w:i/>
        </w:rPr>
        <w:t xml:space="preserve"> </w:t>
      </w:r>
      <w:r w:rsidRPr="00F667A5">
        <w:rPr>
          <w:rFonts w:cstheme="minorHAnsi"/>
        </w:rPr>
        <w:t xml:space="preserve">ancak kamu sağlığının korunması, koruyucu hekimlik, tıbbî teşhis, tedavi ve bakım hizmetlerinin yürütülmesi, sağlık hizmetleri ile finansmanının planlanması ve yönetimi amacıyla, sır saklama yükümlülüğü altında bulunan kişiler veya yetkili kurum ve kuruluşlar tarafından ilgili kişinin açık rızası aranmaksızın </w:t>
      </w:r>
    </w:p>
    <w:p w14:paraId="3466B213" w14:textId="77777777" w:rsidR="00E10D64" w:rsidRPr="00F667A5" w:rsidRDefault="00E10D64" w:rsidP="002440E2">
      <w:pPr>
        <w:spacing w:after="0"/>
        <w:contextualSpacing/>
        <w:jc w:val="both"/>
        <w:rPr>
          <w:rFonts w:cstheme="minorHAnsi"/>
        </w:rPr>
      </w:pPr>
    </w:p>
    <w:p w14:paraId="029E4CE1" w14:textId="7CCFBE30" w:rsidR="00D844CD" w:rsidRPr="00F667A5" w:rsidRDefault="00D844CD" w:rsidP="00606A90">
      <w:pPr>
        <w:pStyle w:val="Heading2"/>
        <w:rPr>
          <w:rFonts w:asciiTheme="minorHAnsi" w:hAnsiTheme="minorHAnsi" w:cstheme="minorHAnsi"/>
          <w:szCs w:val="22"/>
        </w:rPr>
      </w:pPr>
      <w:bookmarkStart w:id="7" w:name="_Toc20496772"/>
      <w:r w:rsidRPr="00F667A5">
        <w:rPr>
          <w:rFonts w:asciiTheme="minorHAnsi" w:hAnsiTheme="minorHAnsi" w:cstheme="minorHAnsi"/>
          <w:szCs w:val="22"/>
        </w:rPr>
        <w:t>Özel Nitelikli Kişisel Verilerin Yurtdışına Aktarılması</w:t>
      </w:r>
      <w:bookmarkEnd w:id="7"/>
      <w:r w:rsidRPr="00F667A5">
        <w:rPr>
          <w:rFonts w:asciiTheme="minorHAnsi" w:hAnsiTheme="minorHAnsi" w:cstheme="minorHAnsi"/>
          <w:szCs w:val="22"/>
        </w:rPr>
        <w:t xml:space="preserve"> </w:t>
      </w:r>
    </w:p>
    <w:p w14:paraId="26A65BE6" w14:textId="77777777" w:rsidR="00E10D64" w:rsidRPr="00F667A5" w:rsidRDefault="00E10D64" w:rsidP="002440E2">
      <w:pPr>
        <w:spacing w:after="0"/>
        <w:jc w:val="both"/>
        <w:rPr>
          <w:rFonts w:cstheme="minorHAnsi"/>
        </w:rPr>
      </w:pPr>
    </w:p>
    <w:p w14:paraId="0A87010A" w14:textId="6BF8FBA8" w:rsidR="00D844CD" w:rsidRPr="00F667A5" w:rsidRDefault="00D844CD" w:rsidP="0016195F">
      <w:pPr>
        <w:spacing w:after="0"/>
        <w:jc w:val="both"/>
        <w:rPr>
          <w:rFonts w:cstheme="minorHAnsi"/>
        </w:rPr>
      </w:pPr>
      <w:r w:rsidRPr="00F667A5">
        <w:rPr>
          <w:rFonts w:cstheme="minorHAnsi"/>
        </w:rPr>
        <w:t xml:space="preserve">Şirketimiz kişisel veri sahibinin özel nitelikli verilerini </w:t>
      </w:r>
      <w:r w:rsidR="0016195F" w:rsidRPr="00F667A5">
        <w:rPr>
          <w:rFonts w:cstheme="minorHAnsi"/>
        </w:rPr>
        <w:t xml:space="preserve">yurtdışına aktarmamaktadır. </w:t>
      </w:r>
    </w:p>
    <w:p w14:paraId="2B02DC6F" w14:textId="77777777" w:rsidR="00E10D64" w:rsidRPr="00F667A5" w:rsidRDefault="00E10D64" w:rsidP="002440E2">
      <w:pPr>
        <w:spacing w:after="0"/>
        <w:contextualSpacing/>
        <w:jc w:val="both"/>
        <w:rPr>
          <w:rFonts w:cstheme="minorHAnsi"/>
        </w:rPr>
      </w:pPr>
    </w:p>
    <w:p w14:paraId="57BFA692" w14:textId="30C99CC5" w:rsidR="008A0E61" w:rsidRPr="00F667A5" w:rsidRDefault="00606A90" w:rsidP="00606A90">
      <w:pPr>
        <w:pStyle w:val="Heading2"/>
        <w:rPr>
          <w:rFonts w:asciiTheme="minorHAnsi" w:hAnsiTheme="minorHAnsi" w:cstheme="minorHAnsi"/>
          <w:szCs w:val="22"/>
        </w:rPr>
      </w:pPr>
      <w:bookmarkStart w:id="8" w:name="_Toc20496773"/>
      <w:r w:rsidRPr="00F667A5">
        <w:rPr>
          <w:rFonts w:asciiTheme="minorHAnsi" w:hAnsiTheme="minorHAnsi" w:cstheme="minorHAnsi"/>
          <w:szCs w:val="22"/>
        </w:rPr>
        <w:t>Özel Nitelikli Kişisel Verilerin Korunması</w:t>
      </w:r>
      <w:bookmarkEnd w:id="8"/>
    </w:p>
    <w:p w14:paraId="591C1690" w14:textId="77777777" w:rsidR="00E10D64" w:rsidRPr="00F667A5" w:rsidRDefault="00E10D64" w:rsidP="002440E2">
      <w:pPr>
        <w:spacing w:after="0"/>
        <w:jc w:val="both"/>
        <w:rPr>
          <w:rFonts w:cstheme="minorHAnsi"/>
        </w:rPr>
      </w:pPr>
    </w:p>
    <w:p w14:paraId="5E944D33" w14:textId="1B893ADE" w:rsidR="008A0E61" w:rsidRPr="00F667A5" w:rsidRDefault="008A0E61" w:rsidP="002440E2">
      <w:pPr>
        <w:spacing w:after="0"/>
        <w:jc w:val="both"/>
        <w:rPr>
          <w:rFonts w:cstheme="minorHAnsi"/>
        </w:rPr>
      </w:pPr>
      <w:r w:rsidRPr="00F667A5">
        <w:rPr>
          <w:rFonts w:cstheme="minorHAnsi"/>
        </w:rPr>
        <w:t xml:space="preserve">Şirketimiz tarafından, </w:t>
      </w:r>
      <w:r w:rsidR="00C11EBA" w:rsidRPr="00F667A5">
        <w:rPr>
          <w:rFonts w:cstheme="minorHAnsi"/>
        </w:rPr>
        <w:t>Kanun</w:t>
      </w:r>
      <w:r w:rsidRPr="00F667A5">
        <w:rPr>
          <w:rFonts w:cstheme="minorHAnsi"/>
        </w:rPr>
        <w:t xml:space="preserve"> ile “özel nitelikli” olarak belirlenen ve hukuka uygun olarak işlenen özel nitelikli kişisel verilerin korunmasında hassasiyetle davranılmaktadır. Bu kapsamda, Şirketimiz tarafından, kişisel verilerin korunması için alınan teknik ve idari tedbirler, özel nitelikli kişisel veriler bakımından özenle uygulanmakta ve Şirketimiz bünyesinde gerekli denetimler sağlanmaktadır. </w:t>
      </w:r>
    </w:p>
    <w:p w14:paraId="3AA9BC76" w14:textId="77777777" w:rsidR="00E10D64" w:rsidRPr="00F667A5" w:rsidRDefault="00E10D64" w:rsidP="002440E2">
      <w:pPr>
        <w:spacing w:after="0"/>
        <w:jc w:val="both"/>
        <w:rPr>
          <w:rFonts w:cstheme="minorHAnsi"/>
        </w:rPr>
      </w:pPr>
    </w:p>
    <w:p w14:paraId="366A536B" w14:textId="00B57D23" w:rsidR="00E10D64" w:rsidRPr="00F667A5" w:rsidRDefault="008A0E61" w:rsidP="002440E2">
      <w:pPr>
        <w:spacing w:after="0"/>
        <w:jc w:val="both"/>
        <w:rPr>
          <w:rFonts w:cstheme="minorHAnsi"/>
        </w:rPr>
      </w:pPr>
      <w:r w:rsidRPr="00F667A5">
        <w:rPr>
          <w:rFonts w:cstheme="minorHAnsi"/>
        </w:rPr>
        <w:lastRenderedPageBreak/>
        <w:t xml:space="preserve">Ayrıca </w:t>
      </w:r>
      <w:r w:rsidR="00E10D64" w:rsidRPr="00F667A5">
        <w:rPr>
          <w:rFonts w:cstheme="minorHAnsi"/>
        </w:rPr>
        <w:t>ö</w:t>
      </w:r>
      <w:r w:rsidRPr="00F667A5">
        <w:rPr>
          <w:rFonts w:cstheme="minorHAnsi"/>
        </w:rPr>
        <w:t xml:space="preserve">zel </w:t>
      </w:r>
      <w:r w:rsidR="00E10D64" w:rsidRPr="00F667A5">
        <w:rPr>
          <w:rFonts w:cstheme="minorHAnsi"/>
        </w:rPr>
        <w:t>n</w:t>
      </w:r>
      <w:r w:rsidRPr="00F667A5">
        <w:rPr>
          <w:rFonts w:cstheme="minorHAnsi"/>
        </w:rPr>
        <w:t xml:space="preserve">itelikli kişisel veriler bakımından Kişisel Verileri Koruma Kurulu tarafında belirlenen önlemler </w:t>
      </w:r>
      <w:r w:rsidR="00B3375E" w:rsidRPr="00F667A5">
        <w:rPr>
          <w:rFonts w:cstheme="minorHAnsi"/>
        </w:rPr>
        <w:t>ile, uygun</w:t>
      </w:r>
      <w:r w:rsidRPr="00F667A5">
        <w:rPr>
          <w:rFonts w:cstheme="minorHAnsi"/>
        </w:rPr>
        <w:t xml:space="preserve"> güvenlik düzeyini temin etmeye yönelik teknik ve idari tedbirler de alınmaktadır.</w:t>
      </w:r>
    </w:p>
    <w:p w14:paraId="65057080" w14:textId="77777777" w:rsidR="00E10D64" w:rsidRPr="00F667A5" w:rsidRDefault="00E10D64" w:rsidP="002440E2">
      <w:pPr>
        <w:spacing w:after="0"/>
        <w:jc w:val="both"/>
        <w:rPr>
          <w:rFonts w:cstheme="minorHAnsi"/>
        </w:rPr>
      </w:pPr>
    </w:p>
    <w:p w14:paraId="366953E9" w14:textId="77777777" w:rsidR="00E10D64" w:rsidRPr="00F667A5" w:rsidRDefault="00BA0DDC" w:rsidP="002440E2">
      <w:pPr>
        <w:spacing w:after="0"/>
        <w:jc w:val="both"/>
        <w:rPr>
          <w:rFonts w:cstheme="minorHAnsi"/>
        </w:rPr>
      </w:pPr>
      <w:r w:rsidRPr="00F667A5">
        <w:rPr>
          <w:rFonts w:cstheme="minorHAnsi"/>
        </w:rPr>
        <w:t xml:space="preserve">Şirketimizin genel prensibi, </w:t>
      </w:r>
      <w:r w:rsidR="00E10D64" w:rsidRPr="00F667A5">
        <w:rPr>
          <w:rFonts w:cstheme="minorHAnsi"/>
        </w:rPr>
        <w:t>kanundan kaynaklanan</w:t>
      </w:r>
      <w:r w:rsidRPr="00F667A5">
        <w:rPr>
          <w:rFonts w:cstheme="minorHAnsi"/>
        </w:rPr>
        <w:t xml:space="preserve"> sebepler olmadıkça özel nitelikli kişisel veri işlememektedir. </w:t>
      </w:r>
    </w:p>
    <w:p w14:paraId="79EF8CB3" w14:textId="77777777" w:rsidR="00E10D64" w:rsidRPr="00F667A5" w:rsidRDefault="00E10D64" w:rsidP="002440E2">
      <w:pPr>
        <w:spacing w:after="0"/>
        <w:jc w:val="both"/>
        <w:rPr>
          <w:rFonts w:cstheme="minorHAnsi"/>
        </w:rPr>
      </w:pPr>
    </w:p>
    <w:p w14:paraId="684A7A94" w14:textId="323CC7BB" w:rsidR="00E10D64" w:rsidRPr="00F667A5" w:rsidRDefault="00E10D64" w:rsidP="002440E2">
      <w:pPr>
        <w:spacing w:after="0"/>
        <w:jc w:val="both"/>
        <w:rPr>
          <w:rFonts w:cstheme="minorHAnsi"/>
        </w:rPr>
      </w:pPr>
      <w:r w:rsidRPr="00F667A5">
        <w:rPr>
          <w:rFonts w:cstheme="minorHAnsi"/>
        </w:rPr>
        <w:t>Gerekli olmayan özel nitelikli kişisel veriler silinmekte veya karartılmaktadır.</w:t>
      </w:r>
    </w:p>
    <w:p w14:paraId="60C72B72" w14:textId="77777777" w:rsidR="001B13A0" w:rsidRPr="00F667A5" w:rsidRDefault="001B13A0" w:rsidP="002440E2">
      <w:pPr>
        <w:spacing w:after="0"/>
        <w:jc w:val="both"/>
        <w:rPr>
          <w:rFonts w:cstheme="minorHAnsi"/>
        </w:rPr>
      </w:pPr>
    </w:p>
    <w:p w14:paraId="6BDBFF10" w14:textId="0C4D643F" w:rsidR="008A0E61" w:rsidRPr="00F667A5" w:rsidRDefault="008A0E61" w:rsidP="002440E2">
      <w:pPr>
        <w:spacing w:after="0"/>
        <w:jc w:val="both"/>
        <w:rPr>
          <w:rFonts w:cstheme="minorHAnsi"/>
          <w:b/>
        </w:rPr>
      </w:pPr>
      <w:r w:rsidRPr="00F667A5">
        <w:rPr>
          <w:rFonts w:cstheme="minorHAnsi"/>
          <w:b/>
        </w:rPr>
        <w:t>Buna istinaden, özel nitelikli kişisel verilerin güvenliğine yönelik sistemli kurallar işbu politikada belirlenmiştir;</w:t>
      </w:r>
    </w:p>
    <w:p w14:paraId="100B8E9F" w14:textId="77777777" w:rsidR="00E10D64" w:rsidRPr="00F667A5" w:rsidRDefault="00E10D64" w:rsidP="002440E2">
      <w:pPr>
        <w:spacing w:after="0"/>
        <w:jc w:val="both"/>
        <w:rPr>
          <w:rFonts w:cstheme="minorHAnsi"/>
          <w:b/>
        </w:rPr>
      </w:pPr>
    </w:p>
    <w:p w14:paraId="0FB46AA9" w14:textId="0416958E" w:rsidR="008A0E61" w:rsidRPr="00F667A5" w:rsidRDefault="008A0E61" w:rsidP="00606A90">
      <w:pPr>
        <w:pStyle w:val="Heading3"/>
        <w:rPr>
          <w:rFonts w:asciiTheme="minorHAnsi" w:hAnsiTheme="minorHAnsi" w:cstheme="minorHAnsi"/>
          <w:sz w:val="22"/>
          <w:szCs w:val="22"/>
        </w:rPr>
      </w:pPr>
      <w:bookmarkStart w:id="9" w:name="_Toc20496774"/>
      <w:r w:rsidRPr="00F667A5">
        <w:rPr>
          <w:rFonts w:asciiTheme="minorHAnsi" w:hAnsiTheme="minorHAnsi" w:cstheme="minorHAnsi"/>
          <w:sz w:val="22"/>
          <w:szCs w:val="22"/>
        </w:rPr>
        <w:t xml:space="preserve">Özel </w:t>
      </w:r>
      <w:r w:rsidR="00911D77" w:rsidRPr="00F667A5">
        <w:rPr>
          <w:rFonts w:asciiTheme="minorHAnsi" w:hAnsiTheme="minorHAnsi" w:cstheme="minorHAnsi"/>
          <w:sz w:val="22"/>
          <w:szCs w:val="22"/>
        </w:rPr>
        <w:t>Nitelikli Kişisel Verilerin İşlenmesinde Yer Alan Çalışanlara Yönelik Tedbirler</w:t>
      </w:r>
      <w:bookmarkEnd w:id="9"/>
    </w:p>
    <w:p w14:paraId="74C6906B" w14:textId="77777777" w:rsidR="00E10D64" w:rsidRPr="00F667A5" w:rsidRDefault="00E10D64" w:rsidP="002440E2">
      <w:pPr>
        <w:pStyle w:val="ListParagraph"/>
        <w:spacing w:after="0"/>
        <w:ind w:left="792"/>
        <w:jc w:val="both"/>
        <w:rPr>
          <w:rFonts w:cstheme="minorHAnsi"/>
          <w:b/>
        </w:rPr>
      </w:pPr>
    </w:p>
    <w:p w14:paraId="0DF44934" w14:textId="62857F63" w:rsidR="008A0E61" w:rsidRPr="00F667A5" w:rsidRDefault="008A0E61" w:rsidP="00771E0D">
      <w:pPr>
        <w:pStyle w:val="ListParagraph"/>
        <w:numPr>
          <w:ilvl w:val="0"/>
          <w:numId w:val="6"/>
        </w:numPr>
        <w:spacing w:after="0"/>
        <w:jc w:val="both"/>
        <w:rPr>
          <w:rFonts w:cstheme="minorHAnsi"/>
        </w:rPr>
      </w:pPr>
      <w:r w:rsidRPr="00F667A5">
        <w:rPr>
          <w:rFonts w:cstheme="minorHAnsi"/>
        </w:rPr>
        <w:t xml:space="preserve">Kanun ve buna bağlı yönetmelikle ile özel nitelikli kişisel veri güvenliği konularında düzenli eğitimler verilmektedir. </w:t>
      </w:r>
    </w:p>
    <w:p w14:paraId="3674F486" w14:textId="2D91ECAD" w:rsidR="008A0E61" w:rsidRPr="00F667A5" w:rsidRDefault="008A0E61" w:rsidP="00771E0D">
      <w:pPr>
        <w:pStyle w:val="ListParagraph"/>
        <w:numPr>
          <w:ilvl w:val="0"/>
          <w:numId w:val="6"/>
        </w:numPr>
        <w:spacing w:after="0"/>
        <w:jc w:val="both"/>
        <w:rPr>
          <w:rFonts w:cstheme="minorHAnsi"/>
        </w:rPr>
      </w:pPr>
      <w:r w:rsidRPr="00F667A5">
        <w:rPr>
          <w:rFonts w:cstheme="minorHAnsi"/>
        </w:rPr>
        <w:t>Gizlilik sözleşmeleri imzalanmaktadır.</w:t>
      </w:r>
    </w:p>
    <w:p w14:paraId="10D4BE3D" w14:textId="6C18B5B8" w:rsidR="00124FB9" w:rsidRPr="00F667A5" w:rsidRDefault="008A0E61" w:rsidP="00771E0D">
      <w:pPr>
        <w:pStyle w:val="ListParagraph"/>
        <w:numPr>
          <w:ilvl w:val="0"/>
          <w:numId w:val="6"/>
        </w:numPr>
        <w:spacing w:after="0"/>
        <w:jc w:val="both"/>
        <w:rPr>
          <w:rFonts w:cstheme="minorHAnsi"/>
        </w:rPr>
      </w:pPr>
      <w:r w:rsidRPr="00F667A5">
        <w:rPr>
          <w:rFonts w:cstheme="minorHAnsi"/>
        </w:rPr>
        <w:t xml:space="preserve">Verilere erişim yetkisine sahip kullanıcıların yetki </w:t>
      </w:r>
      <w:r w:rsidR="00826F84" w:rsidRPr="00F667A5">
        <w:rPr>
          <w:rFonts w:cstheme="minorHAnsi"/>
        </w:rPr>
        <w:t>kapsamları</w:t>
      </w:r>
      <w:r w:rsidRPr="00F667A5">
        <w:rPr>
          <w:rFonts w:cstheme="minorHAnsi"/>
        </w:rPr>
        <w:t xml:space="preserve"> ve yetki süreçleri </w:t>
      </w:r>
      <w:r w:rsidR="00124FB9" w:rsidRPr="00F667A5">
        <w:rPr>
          <w:rFonts w:cstheme="minorHAnsi"/>
        </w:rPr>
        <w:t xml:space="preserve">YETKİ MATRİSİ ile tanımlanmıştır. </w:t>
      </w:r>
    </w:p>
    <w:p w14:paraId="3CAEC0F6" w14:textId="4DA1BBB0" w:rsidR="00124FB9" w:rsidRPr="00F667A5" w:rsidRDefault="00124FB9" w:rsidP="00771E0D">
      <w:pPr>
        <w:pStyle w:val="ListParagraph"/>
        <w:numPr>
          <w:ilvl w:val="0"/>
          <w:numId w:val="6"/>
        </w:numPr>
        <w:spacing w:after="0"/>
        <w:jc w:val="both"/>
        <w:rPr>
          <w:rFonts w:cstheme="minorHAnsi"/>
        </w:rPr>
      </w:pPr>
      <w:r w:rsidRPr="00F667A5">
        <w:rPr>
          <w:rFonts w:cstheme="minorHAnsi"/>
        </w:rPr>
        <w:t>Periyodik olarak yetki kontrolü yapılmaktadır.</w:t>
      </w:r>
    </w:p>
    <w:p w14:paraId="50AA360A" w14:textId="17C43CC4" w:rsidR="00124FB9" w:rsidRPr="00F667A5" w:rsidRDefault="00124FB9" w:rsidP="00771E0D">
      <w:pPr>
        <w:pStyle w:val="ListParagraph"/>
        <w:numPr>
          <w:ilvl w:val="0"/>
          <w:numId w:val="6"/>
        </w:numPr>
        <w:spacing w:after="0"/>
        <w:jc w:val="both"/>
        <w:rPr>
          <w:rFonts w:cstheme="minorHAnsi"/>
        </w:rPr>
      </w:pPr>
      <w:r w:rsidRPr="00F667A5">
        <w:rPr>
          <w:rFonts w:cstheme="minorHAnsi"/>
        </w:rPr>
        <w:t xml:space="preserve">Göre değişikliği olan ya da işten ayrılan çalışanların bu alanlarındaki yetkileri derhal kaldırılmaktadır. </w:t>
      </w:r>
    </w:p>
    <w:p w14:paraId="5E5BE439" w14:textId="0B2DA901" w:rsidR="00124FB9" w:rsidRPr="00F667A5" w:rsidRDefault="00124FB9" w:rsidP="00771E0D">
      <w:pPr>
        <w:pStyle w:val="ListParagraph"/>
        <w:numPr>
          <w:ilvl w:val="0"/>
          <w:numId w:val="6"/>
        </w:numPr>
        <w:spacing w:after="0"/>
        <w:jc w:val="both"/>
        <w:rPr>
          <w:rFonts w:cstheme="minorHAnsi"/>
        </w:rPr>
      </w:pPr>
      <w:r w:rsidRPr="00F667A5">
        <w:rPr>
          <w:rFonts w:cstheme="minorHAnsi"/>
        </w:rPr>
        <w:t>Çalışana envanter tahsis edilmiş ise derhal geri alınmaktadır.</w:t>
      </w:r>
    </w:p>
    <w:p w14:paraId="71B9505F" w14:textId="77777777" w:rsidR="00911D77" w:rsidRPr="00F667A5" w:rsidRDefault="00911D77" w:rsidP="002440E2">
      <w:pPr>
        <w:pStyle w:val="ListParagraph"/>
        <w:spacing w:after="0"/>
        <w:ind w:left="1224"/>
        <w:jc w:val="both"/>
        <w:rPr>
          <w:rFonts w:cstheme="minorHAnsi"/>
        </w:rPr>
      </w:pPr>
    </w:p>
    <w:p w14:paraId="16BA6DB8" w14:textId="52E1A042" w:rsidR="00911D77" w:rsidRPr="00F667A5" w:rsidRDefault="00124FB9" w:rsidP="00606A90">
      <w:pPr>
        <w:pStyle w:val="Heading3"/>
        <w:rPr>
          <w:rFonts w:asciiTheme="minorHAnsi" w:hAnsiTheme="minorHAnsi" w:cstheme="minorHAnsi"/>
          <w:sz w:val="22"/>
          <w:szCs w:val="22"/>
        </w:rPr>
      </w:pPr>
      <w:bookmarkStart w:id="10" w:name="_Toc20496775"/>
      <w:r w:rsidRPr="00F667A5">
        <w:rPr>
          <w:rFonts w:asciiTheme="minorHAnsi" w:hAnsiTheme="minorHAnsi" w:cstheme="minorHAnsi"/>
          <w:sz w:val="22"/>
          <w:szCs w:val="22"/>
        </w:rPr>
        <w:t xml:space="preserve">Özel </w:t>
      </w:r>
      <w:r w:rsidR="00911D77" w:rsidRPr="00F667A5">
        <w:rPr>
          <w:rFonts w:asciiTheme="minorHAnsi" w:hAnsiTheme="minorHAnsi" w:cstheme="minorHAnsi"/>
          <w:sz w:val="22"/>
          <w:szCs w:val="22"/>
        </w:rPr>
        <w:t>Nitelikli Kişisel Verilerin İşlendiği, Muhafaza Edildiği Elektronik Ortamlar İçin</w:t>
      </w:r>
      <w:bookmarkEnd w:id="10"/>
    </w:p>
    <w:p w14:paraId="41FEFEA5" w14:textId="77777777" w:rsidR="00911D77" w:rsidRPr="00F667A5" w:rsidRDefault="00911D77" w:rsidP="002440E2">
      <w:pPr>
        <w:pStyle w:val="ListParagraph"/>
        <w:spacing w:after="0"/>
        <w:ind w:left="792"/>
        <w:jc w:val="both"/>
        <w:rPr>
          <w:rFonts w:cstheme="minorHAnsi"/>
          <w:b/>
        </w:rPr>
      </w:pPr>
    </w:p>
    <w:p w14:paraId="1D14EFB6" w14:textId="717DF248" w:rsidR="00911D77" w:rsidRPr="00F667A5" w:rsidRDefault="00787DD2" w:rsidP="00787DD2">
      <w:pPr>
        <w:pStyle w:val="ListParagraph"/>
        <w:numPr>
          <w:ilvl w:val="0"/>
          <w:numId w:val="7"/>
        </w:numPr>
        <w:spacing w:after="0"/>
        <w:ind w:left="360"/>
        <w:jc w:val="both"/>
        <w:rPr>
          <w:rFonts w:cstheme="minorHAnsi"/>
          <w:b/>
        </w:rPr>
      </w:pPr>
      <w:r w:rsidRPr="00F667A5">
        <w:rPr>
          <w:rFonts w:cstheme="minorHAnsi"/>
        </w:rPr>
        <w:t xml:space="preserve">Özel nitelikli kişisel veriler elektronik ortamda saklanmamaktadır. </w:t>
      </w:r>
    </w:p>
    <w:p w14:paraId="3048BC93" w14:textId="0065A639" w:rsidR="00124FB9" w:rsidRPr="00F667A5" w:rsidRDefault="00124FB9" w:rsidP="002440E2">
      <w:pPr>
        <w:pStyle w:val="Heading3"/>
        <w:rPr>
          <w:rFonts w:asciiTheme="minorHAnsi" w:hAnsiTheme="minorHAnsi" w:cstheme="minorHAnsi"/>
          <w:sz w:val="22"/>
          <w:szCs w:val="22"/>
        </w:rPr>
      </w:pPr>
      <w:bookmarkStart w:id="11" w:name="_Toc20496776"/>
      <w:r w:rsidRPr="00F667A5">
        <w:rPr>
          <w:rFonts w:asciiTheme="minorHAnsi" w:hAnsiTheme="minorHAnsi" w:cstheme="minorHAnsi"/>
          <w:sz w:val="22"/>
          <w:szCs w:val="22"/>
        </w:rPr>
        <w:t xml:space="preserve">Özel </w:t>
      </w:r>
      <w:r w:rsidR="00911D77" w:rsidRPr="00F667A5">
        <w:rPr>
          <w:rFonts w:asciiTheme="minorHAnsi" w:hAnsiTheme="minorHAnsi" w:cstheme="minorHAnsi"/>
          <w:sz w:val="22"/>
          <w:szCs w:val="22"/>
        </w:rPr>
        <w:t>Nitelikli Kişisel Verilerin İşlendiği, Muhafaza Edildiği Fiziksel Ortamlar İçin</w:t>
      </w:r>
      <w:bookmarkEnd w:id="11"/>
    </w:p>
    <w:p w14:paraId="039E4817" w14:textId="77777777" w:rsidR="00911D77" w:rsidRPr="00F667A5" w:rsidRDefault="00911D77" w:rsidP="002440E2">
      <w:pPr>
        <w:pStyle w:val="ListParagraph"/>
        <w:spacing w:after="0"/>
        <w:ind w:left="792"/>
        <w:jc w:val="both"/>
        <w:rPr>
          <w:rFonts w:cstheme="minorHAnsi"/>
          <w:b/>
        </w:rPr>
      </w:pPr>
    </w:p>
    <w:p w14:paraId="3D3208F7" w14:textId="62220EEF" w:rsidR="00762559" w:rsidRPr="00F667A5" w:rsidRDefault="00762559" w:rsidP="00771E0D">
      <w:pPr>
        <w:pStyle w:val="ListParagraph"/>
        <w:numPr>
          <w:ilvl w:val="0"/>
          <w:numId w:val="8"/>
        </w:numPr>
        <w:spacing w:after="0"/>
        <w:jc w:val="both"/>
        <w:rPr>
          <w:rFonts w:cstheme="minorHAnsi"/>
        </w:rPr>
      </w:pPr>
      <w:r w:rsidRPr="00F667A5">
        <w:rPr>
          <w:rFonts w:cstheme="minorHAnsi"/>
        </w:rPr>
        <w:t>Özel nitelikli kişisel veri içeren fiziksel ortamlara giriş çıkışlarla ilgili gerekli güvenlik önlemleri alınmaktadır.</w:t>
      </w:r>
    </w:p>
    <w:p w14:paraId="72AF7FC9" w14:textId="36261857" w:rsidR="00762559" w:rsidRPr="00F667A5" w:rsidRDefault="00762559" w:rsidP="00771E0D">
      <w:pPr>
        <w:pStyle w:val="ListParagraph"/>
        <w:numPr>
          <w:ilvl w:val="0"/>
          <w:numId w:val="8"/>
        </w:numPr>
        <w:spacing w:after="0"/>
        <w:jc w:val="both"/>
        <w:rPr>
          <w:rFonts w:cstheme="minorHAnsi"/>
        </w:rPr>
      </w:pPr>
      <w:r w:rsidRPr="00F667A5">
        <w:rPr>
          <w:rFonts w:cstheme="minorHAnsi"/>
        </w:rPr>
        <w:t>Özel nitelikli kişisel veri içeren fiziksel ortamların dış risklere (yangın, sel vb.) karşı güvenliği sağlanmaktadır.</w:t>
      </w:r>
    </w:p>
    <w:p w14:paraId="6E80851D" w14:textId="77777777" w:rsidR="00911D77" w:rsidRPr="00F667A5" w:rsidRDefault="00911D77" w:rsidP="002440E2">
      <w:pPr>
        <w:pStyle w:val="ListParagraph"/>
        <w:spacing w:after="0"/>
        <w:ind w:left="1224"/>
        <w:jc w:val="both"/>
        <w:rPr>
          <w:rFonts w:cstheme="minorHAnsi"/>
        </w:rPr>
      </w:pPr>
    </w:p>
    <w:p w14:paraId="176B3AF7" w14:textId="78744767" w:rsidR="00762559" w:rsidRPr="00F667A5" w:rsidRDefault="00762559" w:rsidP="002440E2">
      <w:pPr>
        <w:pStyle w:val="Heading3"/>
        <w:rPr>
          <w:rFonts w:asciiTheme="minorHAnsi" w:hAnsiTheme="minorHAnsi" w:cstheme="minorHAnsi"/>
          <w:sz w:val="22"/>
          <w:szCs w:val="22"/>
        </w:rPr>
      </w:pPr>
      <w:bookmarkStart w:id="12" w:name="_Toc20496777"/>
      <w:r w:rsidRPr="00F667A5">
        <w:rPr>
          <w:rFonts w:asciiTheme="minorHAnsi" w:hAnsiTheme="minorHAnsi" w:cstheme="minorHAnsi"/>
          <w:sz w:val="22"/>
          <w:szCs w:val="22"/>
        </w:rPr>
        <w:t xml:space="preserve">Özel Nitelikli Kişisel Verilerin </w:t>
      </w:r>
      <w:r w:rsidR="00911D77" w:rsidRPr="00F667A5">
        <w:rPr>
          <w:rFonts w:asciiTheme="minorHAnsi" w:hAnsiTheme="minorHAnsi" w:cstheme="minorHAnsi"/>
          <w:sz w:val="22"/>
          <w:szCs w:val="22"/>
        </w:rPr>
        <w:t>Aktarılmasına İlişkin Önlemler</w:t>
      </w:r>
      <w:bookmarkEnd w:id="12"/>
    </w:p>
    <w:p w14:paraId="1FE4432A" w14:textId="77777777" w:rsidR="00911D77" w:rsidRPr="00F667A5" w:rsidRDefault="00911D77" w:rsidP="002440E2">
      <w:pPr>
        <w:pStyle w:val="ListParagraph"/>
        <w:spacing w:after="0"/>
        <w:ind w:left="792"/>
        <w:jc w:val="both"/>
        <w:rPr>
          <w:rFonts w:cstheme="minorHAnsi"/>
          <w:b/>
        </w:rPr>
      </w:pPr>
    </w:p>
    <w:p w14:paraId="2C11FA3D" w14:textId="0D54D8A9" w:rsidR="00647011" w:rsidRPr="00F667A5" w:rsidRDefault="00647011" w:rsidP="00771E0D">
      <w:pPr>
        <w:pStyle w:val="ListParagraph"/>
        <w:numPr>
          <w:ilvl w:val="0"/>
          <w:numId w:val="9"/>
        </w:numPr>
        <w:spacing w:after="0"/>
        <w:jc w:val="both"/>
        <w:rPr>
          <w:rFonts w:cstheme="minorHAnsi"/>
        </w:rPr>
      </w:pPr>
      <w:bookmarkStart w:id="13" w:name="_Hlk8387434"/>
      <w:r w:rsidRPr="00F667A5">
        <w:rPr>
          <w:rFonts w:cstheme="minorHAnsi"/>
        </w:rPr>
        <w:t xml:space="preserve">Özel nitelikli kişisel veriler </w:t>
      </w:r>
      <w:r w:rsidR="00B6733B" w:rsidRPr="00F667A5">
        <w:rPr>
          <w:rFonts w:cstheme="minorHAnsi"/>
        </w:rPr>
        <w:t>elektr</w:t>
      </w:r>
      <w:r w:rsidR="00746F3E" w:rsidRPr="00F667A5">
        <w:rPr>
          <w:rFonts w:cstheme="minorHAnsi"/>
        </w:rPr>
        <w:t xml:space="preserve">onik ortamda aktarılmamaktadır. </w:t>
      </w:r>
    </w:p>
    <w:p w14:paraId="6CAFF72D" w14:textId="77777777" w:rsidR="008C2A5D" w:rsidRPr="00F667A5" w:rsidRDefault="00762559" w:rsidP="00771E0D">
      <w:pPr>
        <w:pStyle w:val="ListParagraph"/>
        <w:numPr>
          <w:ilvl w:val="0"/>
          <w:numId w:val="9"/>
        </w:numPr>
        <w:spacing w:after="0"/>
        <w:jc w:val="both"/>
        <w:rPr>
          <w:rFonts w:cstheme="minorHAnsi"/>
        </w:rPr>
      </w:pPr>
      <w:r w:rsidRPr="00F667A5">
        <w:rPr>
          <w:rFonts w:cstheme="minorHAnsi"/>
        </w:rPr>
        <w:t>Taşınır bellek, CD, DVD gibi ortamlar</w:t>
      </w:r>
      <w:r w:rsidR="008C2A5D" w:rsidRPr="00F667A5">
        <w:rPr>
          <w:rFonts w:cstheme="minorHAnsi"/>
        </w:rPr>
        <w:t>da tutulmamaktadır.</w:t>
      </w:r>
    </w:p>
    <w:p w14:paraId="6297A2B2" w14:textId="03007418" w:rsidR="00CF1D15" w:rsidRPr="00F667A5" w:rsidRDefault="00BA0DDC" w:rsidP="00B240D1">
      <w:pPr>
        <w:pStyle w:val="ListParagraph"/>
        <w:numPr>
          <w:ilvl w:val="0"/>
          <w:numId w:val="9"/>
        </w:numPr>
        <w:spacing w:after="0"/>
        <w:jc w:val="both"/>
        <w:rPr>
          <w:rFonts w:eastAsia="Calibri" w:cstheme="minorHAnsi"/>
        </w:rPr>
      </w:pPr>
      <w:proofErr w:type="gramStart"/>
      <w:r w:rsidRPr="00F667A5">
        <w:rPr>
          <w:rFonts w:cstheme="minorHAnsi"/>
        </w:rPr>
        <w:t>Kağıt</w:t>
      </w:r>
      <w:proofErr w:type="gramEnd"/>
      <w:r w:rsidRPr="00F667A5">
        <w:rPr>
          <w:rFonts w:cstheme="minorHAnsi"/>
        </w:rPr>
        <w:t xml:space="preserve"> ortamında aktarım yapılırken evrakın çalınması, kaybolması, yetkisiz kişiler tarafından görülmesi gibi risklere </w:t>
      </w:r>
      <w:r w:rsidR="00911D77" w:rsidRPr="00F667A5">
        <w:rPr>
          <w:rFonts w:cstheme="minorHAnsi"/>
        </w:rPr>
        <w:t>karşı gerekli</w:t>
      </w:r>
      <w:r w:rsidRPr="00F667A5">
        <w:rPr>
          <w:rFonts w:cstheme="minorHAnsi"/>
        </w:rPr>
        <w:t xml:space="preserve"> önlemler alınmakta ve belgeler </w:t>
      </w:r>
      <w:r w:rsidR="00B3375E" w:rsidRPr="00F667A5">
        <w:rPr>
          <w:rFonts w:cstheme="minorHAnsi"/>
        </w:rPr>
        <w:t>“gizlilik</w:t>
      </w:r>
      <w:r w:rsidRPr="00F667A5">
        <w:rPr>
          <w:rFonts w:cstheme="minorHAnsi"/>
        </w:rPr>
        <w:t xml:space="preserve"> dereceli belgeler” formatında kapalı zarfta gönderilmektedi</w:t>
      </w:r>
      <w:r w:rsidR="0034328D" w:rsidRPr="00F667A5">
        <w:rPr>
          <w:rFonts w:cstheme="minorHAnsi"/>
        </w:rPr>
        <w:t>r.</w:t>
      </w:r>
      <w:bookmarkEnd w:id="0"/>
      <w:bookmarkEnd w:id="13"/>
    </w:p>
    <w:sectPr w:rsidR="00CF1D15" w:rsidRPr="00F667A5" w:rsidSect="00E05F63">
      <w:footerReference w:type="default" r:id="rId12"/>
      <w:pgSz w:w="11900" w:h="16840"/>
      <w:pgMar w:top="1417" w:right="1417" w:bottom="1417" w:left="1417"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CE915" w14:textId="77777777" w:rsidR="00D221DF" w:rsidRDefault="00D221DF">
      <w:pPr>
        <w:spacing w:after="0" w:line="240" w:lineRule="auto"/>
      </w:pPr>
      <w:r>
        <w:separator/>
      </w:r>
    </w:p>
  </w:endnote>
  <w:endnote w:type="continuationSeparator" w:id="0">
    <w:p w14:paraId="276A18EB" w14:textId="77777777" w:rsidR="00D221DF" w:rsidRDefault="00D22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A2"/>
    <w:family w:val="roman"/>
    <w:pitch w:val="variable"/>
    <w:sig w:usb0="00000287" w:usb1="00000000" w:usb2="00000000" w:usb3="00000000" w:csb0="0000009F" w:csb1="00000000"/>
  </w:font>
  <w:font w:name="Segoe UI">
    <w:altName w:val="Courier New"/>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973986"/>
      <w:docPartObj>
        <w:docPartGallery w:val="Page Numbers (Bottom of Page)"/>
        <w:docPartUnique/>
      </w:docPartObj>
    </w:sdtPr>
    <w:sdtContent>
      <w:p w14:paraId="50989E25" w14:textId="77777777" w:rsidR="00275A90" w:rsidRDefault="00275A90">
        <w:pPr>
          <w:pStyle w:val="Footer"/>
          <w:jc w:val="center"/>
        </w:pPr>
        <w:r>
          <w:fldChar w:fldCharType="begin"/>
        </w:r>
        <w:r>
          <w:instrText>PAGE   \* MERGEFORMAT</w:instrText>
        </w:r>
        <w:r>
          <w:fldChar w:fldCharType="separate"/>
        </w:r>
        <w:r w:rsidR="00F76FE1">
          <w:rPr>
            <w:noProof/>
          </w:rPr>
          <w:t>11</w:t>
        </w:r>
        <w:r>
          <w:fldChar w:fldCharType="end"/>
        </w:r>
      </w:p>
    </w:sdtContent>
  </w:sdt>
  <w:p w14:paraId="09F7C657" w14:textId="77777777" w:rsidR="00275A90" w:rsidRDefault="00275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DE266" w14:textId="77777777" w:rsidR="00D221DF" w:rsidRDefault="00D221DF">
      <w:pPr>
        <w:spacing w:after="0" w:line="240" w:lineRule="auto"/>
      </w:pPr>
      <w:r>
        <w:separator/>
      </w:r>
    </w:p>
  </w:footnote>
  <w:footnote w:type="continuationSeparator" w:id="0">
    <w:p w14:paraId="39428A48" w14:textId="77777777" w:rsidR="00D221DF" w:rsidRDefault="00D22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6962"/>
    <w:multiLevelType w:val="multilevel"/>
    <w:tmpl w:val="4ABEF076"/>
    <w:lvl w:ilvl="0">
      <w:start w:val="1"/>
      <w:numFmt w:val="bullet"/>
      <w:lvlText w:val=""/>
      <w:lvlJc w:val="left"/>
      <w:pPr>
        <w:ind w:left="1068" w:hanging="360"/>
      </w:pPr>
      <w:rPr>
        <w:rFonts w:ascii="Wingdings" w:hAnsi="Wingding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0CFE1FA0"/>
    <w:multiLevelType w:val="multilevel"/>
    <w:tmpl w:val="4ABEF076"/>
    <w:lvl w:ilvl="0">
      <w:start w:val="1"/>
      <w:numFmt w:val="bullet"/>
      <w:lvlText w:val=""/>
      <w:lvlJc w:val="left"/>
      <w:pPr>
        <w:ind w:left="1428" w:hanging="360"/>
      </w:pPr>
      <w:rPr>
        <w:rFonts w:ascii="Wingdings" w:hAnsi="Wingdings" w:hint="default"/>
      </w:rPr>
    </w:lvl>
    <w:lvl w:ilvl="1">
      <w:start w:val="1"/>
      <w:numFmt w:val="decimal"/>
      <w:lvlText w:val="%1.%2."/>
      <w:lvlJc w:val="left"/>
      <w:pPr>
        <w:ind w:left="1860" w:hanging="432"/>
      </w:pPr>
    </w:lvl>
    <w:lvl w:ilvl="2">
      <w:start w:val="1"/>
      <w:numFmt w:val="decimal"/>
      <w:lvlText w:val="%1.%2.%3."/>
      <w:lvlJc w:val="left"/>
      <w:pPr>
        <w:ind w:left="2292" w:hanging="504"/>
      </w:pPr>
    </w:lvl>
    <w:lvl w:ilvl="3">
      <w:start w:val="1"/>
      <w:numFmt w:val="decimal"/>
      <w:lvlText w:val="%1.%2.%3.%4."/>
      <w:lvlJc w:val="left"/>
      <w:pPr>
        <w:ind w:left="2796" w:hanging="648"/>
      </w:pPr>
    </w:lvl>
    <w:lvl w:ilvl="4">
      <w:start w:val="1"/>
      <w:numFmt w:val="decimal"/>
      <w:lvlText w:val="%1.%2.%3.%4.%5."/>
      <w:lvlJc w:val="left"/>
      <w:pPr>
        <w:ind w:left="3300" w:hanging="792"/>
      </w:pPr>
    </w:lvl>
    <w:lvl w:ilvl="5">
      <w:start w:val="1"/>
      <w:numFmt w:val="decimal"/>
      <w:lvlText w:val="%1.%2.%3.%4.%5.%6."/>
      <w:lvlJc w:val="left"/>
      <w:pPr>
        <w:ind w:left="3804" w:hanging="936"/>
      </w:pPr>
    </w:lvl>
    <w:lvl w:ilvl="6">
      <w:start w:val="1"/>
      <w:numFmt w:val="decimal"/>
      <w:lvlText w:val="%1.%2.%3.%4.%5.%6.%7."/>
      <w:lvlJc w:val="left"/>
      <w:pPr>
        <w:ind w:left="4308" w:hanging="1080"/>
      </w:pPr>
    </w:lvl>
    <w:lvl w:ilvl="7">
      <w:start w:val="1"/>
      <w:numFmt w:val="decimal"/>
      <w:lvlText w:val="%1.%2.%3.%4.%5.%6.%7.%8."/>
      <w:lvlJc w:val="left"/>
      <w:pPr>
        <w:ind w:left="4812" w:hanging="1224"/>
      </w:pPr>
    </w:lvl>
    <w:lvl w:ilvl="8">
      <w:start w:val="1"/>
      <w:numFmt w:val="decimal"/>
      <w:lvlText w:val="%1.%2.%3.%4.%5.%6.%7.%8.%9."/>
      <w:lvlJc w:val="left"/>
      <w:pPr>
        <w:ind w:left="5388" w:hanging="1440"/>
      </w:pPr>
    </w:lvl>
  </w:abstractNum>
  <w:abstractNum w:abstractNumId="2" w15:restartNumberingAfterBreak="0">
    <w:nsid w:val="0F3D577D"/>
    <w:multiLevelType w:val="hybridMultilevel"/>
    <w:tmpl w:val="4CD61828"/>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1FF06D59"/>
    <w:multiLevelType w:val="multilevel"/>
    <w:tmpl w:val="4ABEF076"/>
    <w:lvl w:ilvl="0">
      <w:start w:val="1"/>
      <w:numFmt w:val="bullet"/>
      <w:lvlText w:val=""/>
      <w:lvlJc w:val="left"/>
      <w:pPr>
        <w:ind w:left="1428" w:hanging="360"/>
      </w:pPr>
      <w:rPr>
        <w:rFonts w:ascii="Wingdings" w:hAnsi="Wingdings" w:hint="default"/>
      </w:rPr>
    </w:lvl>
    <w:lvl w:ilvl="1">
      <w:start w:val="1"/>
      <w:numFmt w:val="decimal"/>
      <w:lvlText w:val="%1.%2."/>
      <w:lvlJc w:val="left"/>
      <w:pPr>
        <w:ind w:left="1860" w:hanging="432"/>
      </w:pPr>
    </w:lvl>
    <w:lvl w:ilvl="2">
      <w:start w:val="1"/>
      <w:numFmt w:val="decimal"/>
      <w:lvlText w:val="%1.%2.%3."/>
      <w:lvlJc w:val="left"/>
      <w:pPr>
        <w:ind w:left="2292" w:hanging="504"/>
      </w:pPr>
    </w:lvl>
    <w:lvl w:ilvl="3">
      <w:start w:val="1"/>
      <w:numFmt w:val="decimal"/>
      <w:lvlText w:val="%1.%2.%3.%4."/>
      <w:lvlJc w:val="left"/>
      <w:pPr>
        <w:ind w:left="2796" w:hanging="648"/>
      </w:pPr>
    </w:lvl>
    <w:lvl w:ilvl="4">
      <w:start w:val="1"/>
      <w:numFmt w:val="decimal"/>
      <w:lvlText w:val="%1.%2.%3.%4.%5."/>
      <w:lvlJc w:val="left"/>
      <w:pPr>
        <w:ind w:left="3300" w:hanging="792"/>
      </w:pPr>
    </w:lvl>
    <w:lvl w:ilvl="5">
      <w:start w:val="1"/>
      <w:numFmt w:val="decimal"/>
      <w:lvlText w:val="%1.%2.%3.%4.%5.%6."/>
      <w:lvlJc w:val="left"/>
      <w:pPr>
        <w:ind w:left="3804" w:hanging="936"/>
      </w:pPr>
    </w:lvl>
    <w:lvl w:ilvl="6">
      <w:start w:val="1"/>
      <w:numFmt w:val="decimal"/>
      <w:lvlText w:val="%1.%2.%3.%4.%5.%6.%7."/>
      <w:lvlJc w:val="left"/>
      <w:pPr>
        <w:ind w:left="4308" w:hanging="1080"/>
      </w:pPr>
    </w:lvl>
    <w:lvl w:ilvl="7">
      <w:start w:val="1"/>
      <w:numFmt w:val="decimal"/>
      <w:lvlText w:val="%1.%2.%3.%4.%5.%6.%7.%8."/>
      <w:lvlJc w:val="left"/>
      <w:pPr>
        <w:ind w:left="4812" w:hanging="1224"/>
      </w:pPr>
    </w:lvl>
    <w:lvl w:ilvl="8">
      <w:start w:val="1"/>
      <w:numFmt w:val="decimal"/>
      <w:lvlText w:val="%1.%2.%3.%4.%5.%6.%7.%8.%9."/>
      <w:lvlJc w:val="left"/>
      <w:pPr>
        <w:ind w:left="5388" w:hanging="1440"/>
      </w:pPr>
    </w:lvl>
  </w:abstractNum>
  <w:abstractNum w:abstractNumId="4" w15:restartNumberingAfterBreak="0">
    <w:nsid w:val="2E16319F"/>
    <w:multiLevelType w:val="multilevel"/>
    <w:tmpl w:val="4ABEF07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16609E4"/>
    <w:multiLevelType w:val="hybridMultilevel"/>
    <w:tmpl w:val="2CA04D2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684273B7"/>
    <w:multiLevelType w:val="hybridMultilevel"/>
    <w:tmpl w:val="FED273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687C1D30"/>
    <w:multiLevelType w:val="multilevel"/>
    <w:tmpl w:val="4ABEF07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0386CA2"/>
    <w:multiLevelType w:val="multilevel"/>
    <w:tmpl w:val="6CA68E00"/>
    <w:lvl w:ilvl="0">
      <w:start w:val="1"/>
      <w:numFmt w:val="decimal"/>
      <w:lvlText w:val="%1."/>
      <w:lvlJc w:val="left"/>
      <w:pPr>
        <w:ind w:left="360" w:hanging="360"/>
      </w:pPr>
      <w:rPr>
        <w:b/>
      </w:r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13C48E7"/>
    <w:multiLevelType w:val="multilevel"/>
    <w:tmpl w:val="4ABEF076"/>
    <w:lvl w:ilvl="0">
      <w:start w:val="1"/>
      <w:numFmt w:val="bullet"/>
      <w:lvlText w:val=""/>
      <w:lvlJc w:val="left"/>
      <w:pPr>
        <w:ind w:left="1068" w:hanging="360"/>
      </w:pPr>
      <w:rPr>
        <w:rFonts w:ascii="Wingdings" w:hAnsi="Wingding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0" w15:restartNumberingAfterBreak="0">
    <w:nsid w:val="7A5200C8"/>
    <w:multiLevelType w:val="multilevel"/>
    <w:tmpl w:val="711E3022"/>
    <w:lvl w:ilvl="0">
      <w:start w:val="1"/>
      <w:numFmt w:val="decimal"/>
      <w:pStyle w:val="Balk11"/>
      <w:lvlText w:val="%1."/>
      <w:lvlJc w:val="left"/>
      <w:pPr>
        <w:ind w:left="0" w:firstLine="0"/>
      </w:pPr>
      <w:rPr>
        <w:b/>
      </w:rPr>
    </w:lvl>
    <w:lvl w:ilvl="1">
      <w:start w:val="1"/>
      <w:numFmt w:val="decimal"/>
      <w:pStyle w:val="Balk21"/>
      <w:lvlText w:val="%2."/>
      <w:lvlJc w:val="left"/>
      <w:pPr>
        <w:ind w:left="142" w:firstLine="0"/>
      </w:pPr>
      <w:rPr>
        <w:rFonts w:ascii="Times New Roman" w:eastAsiaTheme="minorHAnsi" w:hAnsi="Times New Roman" w:cs="Times New Roman"/>
        <w:b/>
        <w:sz w:val="24"/>
        <w:szCs w:val="24"/>
      </w:rPr>
    </w:lvl>
    <w:lvl w:ilvl="2">
      <w:start w:val="1"/>
      <w:numFmt w:val="decimal"/>
      <w:pStyle w:val="Balk31"/>
      <w:lvlText w:val="%3."/>
      <w:lvlJc w:val="left"/>
      <w:pPr>
        <w:ind w:left="852" w:firstLine="0"/>
      </w:pPr>
    </w:lvl>
    <w:lvl w:ilvl="3">
      <w:start w:val="1"/>
      <w:numFmt w:val="lowerLetter"/>
      <w:pStyle w:val="Balk41"/>
      <w:lvlText w:val="%4)"/>
      <w:lvlJc w:val="left"/>
      <w:pPr>
        <w:ind w:left="2160" w:firstLine="0"/>
      </w:pPr>
    </w:lvl>
    <w:lvl w:ilvl="4">
      <w:start w:val="1"/>
      <w:numFmt w:val="decimal"/>
      <w:pStyle w:val="Balk51"/>
      <w:lvlText w:val="(%5)"/>
      <w:lvlJc w:val="left"/>
      <w:pPr>
        <w:ind w:left="2880" w:firstLine="0"/>
      </w:pPr>
    </w:lvl>
    <w:lvl w:ilvl="5">
      <w:start w:val="1"/>
      <w:numFmt w:val="lowerLetter"/>
      <w:pStyle w:val="Balk61"/>
      <w:lvlText w:val="(%6)"/>
      <w:lvlJc w:val="left"/>
      <w:pPr>
        <w:ind w:left="3600" w:firstLine="0"/>
      </w:pPr>
    </w:lvl>
    <w:lvl w:ilvl="6">
      <w:start w:val="1"/>
      <w:numFmt w:val="lowerRoman"/>
      <w:pStyle w:val="Balk71"/>
      <w:lvlText w:val="(%7)"/>
      <w:lvlJc w:val="left"/>
      <w:pPr>
        <w:ind w:left="4320" w:firstLine="0"/>
      </w:pPr>
    </w:lvl>
    <w:lvl w:ilvl="7">
      <w:start w:val="1"/>
      <w:numFmt w:val="lowerLetter"/>
      <w:pStyle w:val="Balk81"/>
      <w:lvlText w:val="(%8)"/>
      <w:lvlJc w:val="left"/>
      <w:pPr>
        <w:ind w:left="5040" w:firstLine="0"/>
      </w:pPr>
    </w:lvl>
    <w:lvl w:ilvl="8">
      <w:start w:val="1"/>
      <w:numFmt w:val="lowerRoman"/>
      <w:pStyle w:val="Balk91"/>
      <w:lvlText w:val="(%9)"/>
      <w:lvlJc w:val="left"/>
      <w:pPr>
        <w:ind w:left="5760" w:firstLine="0"/>
      </w:pPr>
    </w:lvl>
  </w:abstractNum>
  <w:num w:numId="1" w16cid:durableId="915093146">
    <w:abstractNumId w:val="10"/>
  </w:num>
  <w:num w:numId="2" w16cid:durableId="404571911">
    <w:abstractNumId w:val="8"/>
  </w:num>
  <w:num w:numId="3" w16cid:durableId="942109319">
    <w:abstractNumId w:val="0"/>
  </w:num>
  <w:num w:numId="4" w16cid:durableId="753477299">
    <w:abstractNumId w:val="3"/>
  </w:num>
  <w:num w:numId="5" w16cid:durableId="114182170">
    <w:abstractNumId w:val="1"/>
  </w:num>
  <w:num w:numId="6" w16cid:durableId="684210777">
    <w:abstractNumId w:val="7"/>
  </w:num>
  <w:num w:numId="7" w16cid:durableId="2119517612">
    <w:abstractNumId w:val="9"/>
  </w:num>
  <w:num w:numId="8" w16cid:durableId="1403721038">
    <w:abstractNumId w:val="4"/>
  </w:num>
  <w:num w:numId="9" w16cid:durableId="109059952">
    <w:abstractNumId w:val="2"/>
  </w:num>
  <w:num w:numId="10" w16cid:durableId="415441986">
    <w:abstractNumId w:val="5"/>
  </w:num>
  <w:num w:numId="11" w16cid:durableId="57628351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D15"/>
    <w:rsid w:val="00014CAB"/>
    <w:rsid w:val="0003695C"/>
    <w:rsid w:val="000C7C0C"/>
    <w:rsid w:val="000F167C"/>
    <w:rsid w:val="00111F16"/>
    <w:rsid w:val="00124FB9"/>
    <w:rsid w:val="00145E0F"/>
    <w:rsid w:val="0016195F"/>
    <w:rsid w:val="0017718E"/>
    <w:rsid w:val="00193506"/>
    <w:rsid w:val="00196A7C"/>
    <w:rsid w:val="001B13A0"/>
    <w:rsid w:val="001E37E4"/>
    <w:rsid w:val="001E541E"/>
    <w:rsid w:val="002440E2"/>
    <w:rsid w:val="002560B9"/>
    <w:rsid w:val="00275A90"/>
    <w:rsid w:val="00283829"/>
    <w:rsid w:val="00283BC4"/>
    <w:rsid w:val="002B072D"/>
    <w:rsid w:val="002B275F"/>
    <w:rsid w:val="00300F2B"/>
    <w:rsid w:val="00335CC6"/>
    <w:rsid w:val="0034328D"/>
    <w:rsid w:val="00371E3E"/>
    <w:rsid w:val="003957A2"/>
    <w:rsid w:val="003C57CD"/>
    <w:rsid w:val="003D0377"/>
    <w:rsid w:val="00400CAE"/>
    <w:rsid w:val="00454F64"/>
    <w:rsid w:val="00462C25"/>
    <w:rsid w:val="00463E8F"/>
    <w:rsid w:val="00521B96"/>
    <w:rsid w:val="005313EF"/>
    <w:rsid w:val="0054469F"/>
    <w:rsid w:val="00582CBD"/>
    <w:rsid w:val="005B7ADB"/>
    <w:rsid w:val="005E15BD"/>
    <w:rsid w:val="005E1674"/>
    <w:rsid w:val="00600C0C"/>
    <w:rsid w:val="00603553"/>
    <w:rsid w:val="00606A90"/>
    <w:rsid w:val="00647011"/>
    <w:rsid w:val="006634F2"/>
    <w:rsid w:val="00670090"/>
    <w:rsid w:val="006B1672"/>
    <w:rsid w:val="006B2B4E"/>
    <w:rsid w:val="006B5011"/>
    <w:rsid w:val="006C3C47"/>
    <w:rsid w:val="006D0E9A"/>
    <w:rsid w:val="006E7B41"/>
    <w:rsid w:val="00701733"/>
    <w:rsid w:val="00714DD4"/>
    <w:rsid w:val="00746F3E"/>
    <w:rsid w:val="00752DAB"/>
    <w:rsid w:val="00762559"/>
    <w:rsid w:val="00764D92"/>
    <w:rsid w:val="00771E0D"/>
    <w:rsid w:val="00787DD2"/>
    <w:rsid w:val="007A51AB"/>
    <w:rsid w:val="007C777D"/>
    <w:rsid w:val="00815E83"/>
    <w:rsid w:val="00826F84"/>
    <w:rsid w:val="00861EB8"/>
    <w:rsid w:val="008A0E61"/>
    <w:rsid w:val="008C2A5D"/>
    <w:rsid w:val="008E1DC7"/>
    <w:rsid w:val="00911D77"/>
    <w:rsid w:val="00915269"/>
    <w:rsid w:val="0093589E"/>
    <w:rsid w:val="00984129"/>
    <w:rsid w:val="009A0DF6"/>
    <w:rsid w:val="009A7FD7"/>
    <w:rsid w:val="009C7D54"/>
    <w:rsid w:val="00A05452"/>
    <w:rsid w:val="00A117D9"/>
    <w:rsid w:val="00A21B53"/>
    <w:rsid w:val="00A62DA1"/>
    <w:rsid w:val="00AB5B52"/>
    <w:rsid w:val="00AE294F"/>
    <w:rsid w:val="00AE75F3"/>
    <w:rsid w:val="00B01AC2"/>
    <w:rsid w:val="00B3375E"/>
    <w:rsid w:val="00B346E5"/>
    <w:rsid w:val="00B6733B"/>
    <w:rsid w:val="00B80DDE"/>
    <w:rsid w:val="00B819C6"/>
    <w:rsid w:val="00B83D46"/>
    <w:rsid w:val="00BA0DDC"/>
    <w:rsid w:val="00BE032E"/>
    <w:rsid w:val="00BE08F3"/>
    <w:rsid w:val="00BE29BE"/>
    <w:rsid w:val="00BE57D4"/>
    <w:rsid w:val="00BF2101"/>
    <w:rsid w:val="00C030A0"/>
    <w:rsid w:val="00C11EBA"/>
    <w:rsid w:val="00C14CF9"/>
    <w:rsid w:val="00C17CF9"/>
    <w:rsid w:val="00C2652B"/>
    <w:rsid w:val="00C43BEB"/>
    <w:rsid w:val="00C61256"/>
    <w:rsid w:val="00CA013A"/>
    <w:rsid w:val="00CB5094"/>
    <w:rsid w:val="00CC220B"/>
    <w:rsid w:val="00CE540B"/>
    <w:rsid w:val="00CF1D15"/>
    <w:rsid w:val="00D12C30"/>
    <w:rsid w:val="00D20302"/>
    <w:rsid w:val="00D221DF"/>
    <w:rsid w:val="00D25C98"/>
    <w:rsid w:val="00D375E0"/>
    <w:rsid w:val="00D7099B"/>
    <w:rsid w:val="00D810D3"/>
    <w:rsid w:val="00D844CD"/>
    <w:rsid w:val="00DA38C3"/>
    <w:rsid w:val="00DC2DBE"/>
    <w:rsid w:val="00E05F63"/>
    <w:rsid w:val="00E10D64"/>
    <w:rsid w:val="00E17CBF"/>
    <w:rsid w:val="00E24CD8"/>
    <w:rsid w:val="00E31BE8"/>
    <w:rsid w:val="00E31CFE"/>
    <w:rsid w:val="00E3303D"/>
    <w:rsid w:val="00E3679B"/>
    <w:rsid w:val="00E47A65"/>
    <w:rsid w:val="00E85F8E"/>
    <w:rsid w:val="00E94921"/>
    <w:rsid w:val="00EA50E0"/>
    <w:rsid w:val="00EC370B"/>
    <w:rsid w:val="00ED5A48"/>
    <w:rsid w:val="00EF0FDC"/>
    <w:rsid w:val="00F246C6"/>
    <w:rsid w:val="00F37156"/>
    <w:rsid w:val="00F667A5"/>
    <w:rsid w:val="00F708D3"/>
    <w:rsid w:val="00F76FE1"/>
    <w:rsid w:val="00FA1A90"/>
    <w:rsid w:val="00FD6133"/>
    <w:rsid w:val="00FE26FA"/>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FFE77B"/>
  <w15:docId w15:val="{E54DCCE0-A3E7-4B02-AF98-E17FBE857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674"/>
  </w:style>
  <w:style w:type="paragraph" w:styleId="Heading1">
    <w:name w:val="heading 1"/>
    <w:basedOn w:val="Normal"/>
    <w:next w:val="Normal"/>
    <w:link w:val="Heading1Char"/>
    <w:uiPriority w:val="9"/>
    <w:qFormat/>
    <w:rsid w:val="00300F2B"/>
    <w:pPr>
      <w:keepNext/>
      <w:keepLines/>
      <w:spacing w:before="400" w:after="40" w:line="240" w:lineRule="auto"/>
      <w:outlineLvl w:val="0"/>
    </w:pPr>
    <w:rPr>
      <w:rFonts w:ascii="Times New Roman" w:eastAsiaTheme="majorEastAsia" w:hAnsi="Times New Roman" w:cstheme="majorBidi"/>
      <w:b/>
      <w:caps/>
      <w:szCs w:val="36"/>
    </w:rPr>
  </w:style>
  <w:style w:type="paragraph" w:styleId="Heading2">
    <w:name w:val="heading 2"/>
    <w:basedOn w:val="Normal"/>
    <w:next w:val="Normal"/>
    <w:link w:val="Heading2Char"/>
    <w:uiPriority w:val="9"/>
    <w:unhideWhenUsed/>
    <w:qFormat/>
    <w:rsid w:val="00606A90"/>
    <w:pPr>
      <w:keepNext/>
      <w:keepLines/>
      <w:numPr>
        <w:ilvl w:val="1"/>
        <w:numId w:val="2"/>
      </w:numPr>
      <w:spacing w:before="120" w:after="0" w:line="240" w:lineRule="auto"/>
      <w:outlineLvl w:val="1"/>
    </w:pPr>
    <w:rPr>
      <w:rFonts w:ascii="Times New Roman" w:eastAsiaTheme="majorEastAsia" w:hAnsi="Times New Roman" w:cstheme="majorBidi"/>
      <w:b/>
      <w:smallCaps/>
      <w:szCs w:val="28"/>
    </w:rPr>
  </w:style>
  <w:style w:type="paragraph" w:styleId="Heading3">
    <w:name w:val="heading 3"/>
    <w:basedOn w:val="Normal"/>
    <w:next w:val="Normal"/>
    <w:link w:val="Heading3Char"/>
    <w:autoRedefine/>
    <w:uiPriority w:val="9"/>
    <w:unhideWhenUsed/>
    <w:qFormat/>
    <w:rsid w:val="002440E2"/>
    <w:pPr>
      <w:keepNext/>
      <w:keepLines/>
      <w:numPr>
        <w:ilvl w:val="2"/>
        <w:numId w:val="2"/>
      </w:numPr>
      <w:spacing w:before="120" w:after="0" w:line="240" w:lineRule="auto"/>
      <w:jc w:val="both"/>
      <w:outlineLvl w:val="2"/>
    </w:pPr>
    <w:rPr>
      <w:rFonts w:ascii="Times New Roman" w:eastAsiaTheme="majorEastAsia" w:hAnsi="Times New Roman" w:cstheme="majorBidi"/>
      <w:b/>
      <w:smallCaps/>
      <w:sz w:val="24"/>
      <w:szCs w:val="28"/>
    </w:rPr>
  </w:style>
  <w:style w:type="paragraph" w:styleId="Heading4">
    <w:name w:val="heading 4"/>
    <w:basedOn w:val="Normal"/>
    <w:next w:val="Normal"/>
    <w:link w:val="Heading4Char"/>
    <w:uiPriority w:val="9"/>
    <w:unhideWhenUsed/>
    <w:qFormat/>
    <w:rsid w:val="005E1674"/>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unhideWhenUsed/>
    <w:qFormat/>
    <w:rsid w:val="005E1674"/>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unhideWhenUsed/>
    <w:qFormat/>
    <w:rsid w:val="005E1674"/>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unhideWhenUsed/>
    <w:qFormat/>
    <w:rsid w:val="005E1674"/>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unhideWhenUsed/>
    <w:qFormat/>
    <w:rsid w:val="005E1674"/>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unhideWhenUsed/>
    <w:qFormat/>
    <w:rsid w:val="005E1674"/>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F2B"/>
    <w:rPr>
      <w:rFonts w:ascii="Times New Roman" w:eastAsiaTheme="majorEastAsia" w:hAnsi="Times New Roman" w:cstheme="majorBidi"/>
      <w:b/>
      <w:caps/>
      <w:szCs w:val="36"/>
    </w:rPr>
  </w:style>
  <w:style w:type="character" w:customStyle="1" w:styleId="Heading2Char">
    <w:name w:val="Heading 2 Char"/>
    <w:basedOn w:val="DefaultParagraphFont"/>
    <w:link w:val="Heading2"/>
    <w:uiPriority w:val="9"/>
    <w:rsid w:val="00606A90"/>
    <w:rPr>
      <w:rFonts w:ascii="Times New Roman" w:eastAsiaTheme="majorEastAsia" w:hAnsi="Times New Roman" w:cstheme="majorBidi"/>
      <w:b/>
      <w:smallCaps/>
      <w:szCs w:val="28"/>
    </w:rPr>
  </w:style>
  <w:style w:type="character" w:customStyle="1" w:styleId="Heading3Char">
    <w:name w:val="Heading 3 Char"/>
    <w:basedOn w:val="DefaultParagraphFont"/>
    <w:link w:val="Heading3"/>
    <w:uiPriority w:val="9"/>
    <w:rsid w:val="002440E2"/>
    <w:rPr>
      <w:rFonts w:ascii="Times New Roman" w:eastAsiaTheme="majorEastAsia" w:hAnsi="Times New Roman" w:cstheme="majorBidi"/>
      <w:b/>
      <w:smallCaps/>
      <w:sz w:val="24"/>
      <w:szCs w:val="28"/>
    </w:rPr>
  </w:style>
  <w:style w:type="character" w:customStyle="1" w:styleId="Heading4Char">
    <w:name w:val="Heading 4 Char"/>
    <w:basedOn w:val="DefaultParagraphFont"/>
    <w:link w:val="Heading4"/>
    <w:uiPriority w:val="9"/>
    <w:rsid w:val="005E1674"/>
    <w:rPr>
      <w:rFonts w:asciiTheme="majorHAnsi" w:eastAsiaTheme="majorEastAsia" w:hAnsiTheme="majorHAnsi" w:cstheme="majorBidi"/>
      <w:caps/>
    </w:rPr>
  </w:style>
  <w:style w:type="character" w:customStyle="1" w:styleId="Heading5Char">
    <w:name w:val="Heading 5 Char"/>
    <w:basedOn w:val="DefaultParagraphFont"/>
    <w:link w:val="Heading5"/>
    <w:uiPriority w:val="9"/>
    <w:rsid w:val="005E1674"/>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rsid w:val="005E1674"/>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rsid w:val="005E1674"/>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rsid w:val="005E1674"/>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rsid w:val="005E1674"/>
    <w:rPr>
      <w:rFonts w:asciiTheme="majorHAnsi" w:eastAsiaTheme="majorEastAsia" w:hAnsiTheme="majorHAnsi" w:cstheme="majorBidi"/>
      <w:b/>
      <w:bCs/>
      <w:i/>
      <w:iCs/>
      <w:caps/>
      <w:color w:val="7F7F7F" w:themeColor="text1" w:themeTint="80"/>
      <w:sz w:val="20"/>
      <w:szCs w:val="20"/>
    </w:rPr>
  </w:style>
  <w:style w:type="table" w:styleId="TableGrid">
    <w:name w:val="Table Grid"/>
    <w:basedOn w:val="TableNormal"/>
    <w:uiPriority w:val="59"/>
    <w:rsid w:val="00CF1D15"/>
    <w:pPr>
      <w:spacing w:after="0" w:line="240" w:lineRule="auto"/>
    </w:pPr>
    <w:rPr>
      <w:rFonts w:ascii="Cambria" w:eastAsia="Cambria"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1D15"/>
    <w:pPr>
      <w:tabs>
        <w:tab w:val="center" w:pos="4320"/>
        <w:tab w:val="right" w:pos="8640"/>
      </w:tabs>
    </w:pPr>
  </w:style>
  <w:style w:type="character" w:customStyle="1" w:styleId="HeaderChar">
    <w:name w:val="Header Char"/>
    <w:basedOn w:val="DefaultParagraphFont"/>
    <w:link w:val="Header"/>
    <w:uiPriority w:val="99"/>
    <w:rsid w:val="00CF1D15"/>
    <w:rPr>
      <w:rFonts w:ascii="Calibri" w:eastAsia="MS Mincho" w:hAnsi="Calibri" w:cs="Times New Roman"/>
      <w:szCs w:val="24"/>
    </w:rPr>
  </w:style>
  <w:style w:type="paragraph" w:styleId="Footer">
    <w:name w:val="footer"/>
    <w:basedOn w:val="Normal"/>
    <w:link w:val="FooterChar"/>
    <w:uiPriority w:val="99"/>
    <w:unhideWhenUsed/>
    <w:rsid w:val="00CF1D15"/>
    <w:pPr>
      <w:tabs>
        <w:tab w:val="center" w:pos="4320"/>
        <w:tab w:val="right" w:pos="8640"/>
      </w:tabs>
    </w:pPr>
  </w:style>
  <w:style w:type="character" w:customStyle="1" w:styleId="FooterChar">
    <w:name w:val="Footer Char"/>
    <w:basedOn w:val="DefaultParagraphFont"/>
    <w:link w:val="Footer"/>
    <w:uiPriority w:val="99"/>
    <w:rsid w:val="00CF1D15"/>
    <w:rPr>
      <w:rFonts w:ascii="Calibri" w:eastAsia="MS Mincho" w:hAnsi="Calibri" w:cs="Times New Roman"/>
      <w:szCs w:val="24"/>
    </w:rPr>
  </w:style>
  <w:style w:type="character" w:styleId="Hyperlink">
    <w:name w:val="Hyperlink"/>
    <w:uiPriority w:val="99"/>
    <w:rsid w:val="00CF1D15"/>
    <w:rPr>
      <w:color w:val="0000FF"/>
      <w:u w:val="single"/>
    </w:rPr>
  </w:style>
  <w:style w:type="paragraph" w:styleId="ListParagraph">
    <w:name w:val="List Paragraph"/>
    <w:basedOn w:val="Normal"/>
    <w:link w:val="ListParagraphChar"/>
    <w:uiPriority w:val="34"/>
    <w:qFormat/>
    <w:rsid w:val="00CF1D15"/>
    <w:pPr>
      <w:ind w:left="720"/>
      <w:contextualSpacing/>
    </w:pPr>
  </w:style>
  <w:style w:type="paragraph" w:styleId="TOC1">
    <w:name w:val="toc 1"/>
    <w:basedOn w:val="Normal"/>
    <w:next w:val="Normal"/>
    <w:autoRedefine/>
    <w:uiPriority w:val="39"/>
    <w:unhideWhenUsed/>
    <w:rsid w:val="00CF1D15"/>
    <w:pPr>
      <w:tabs>
        <w:tab w:val="left" w:pos="480"/>
        <w:tab w:val="right" w:leader="dot" w:pos="9204"/>
      </w:tabs>
      <w:spacing w:after="100"/>
      <w:ind w:left="426" w:hanging="426"/>
    </w:pPr>
    <w:rPr>
      <w:b/>
      <w:noProof/>
    </w:rPr>
  </w:style>
  <w:style w:type="paragraph" w:styleId="TOC2">
    <w:name w:val="toc 2"/>
    <w:basedOn w:val="Normal"/>
    <w:next w:val="Normal"/>
    <w:autoRedefine/>
    <w:uiPriority w:val="39"/>
    <w:unhideWhenUsed/>
    <w:rsid w:val="00606A90"/>
    <w:pPr>
      <w:tabs>
        <w:tab w:val="left" w:pos="880"/>
        <w:tab w:val="left" w:pos="1701"/>
        <w:tab w:val="right" w:leader="dot" w:pos="9204"/>
      </w:tabs>
      <w:spacing w:after="100"/>
      <w:ind w:left="216" w:firstLine="210"/>
    </w:pPr>
  </w:style>
  <w:style w:type="paragraph" w:styleId="TOC3">
    <w:name w:val="toc 3"/>
    <w:basedOn w:val="Normal"/>
    <w:next w:val="Normal"/>
    <w:autoRedefine/>
    <w:uiPriority w:val="39"/>
    <w:unhideWhenUsed/>
    <w:rsid w:val="0017718E"/>
    <w:pPr>
      <w:tabs>
        <w:tab w:val="left" w:pos="851"/>
        <w:tab w:val="right" w:leader="dot" w:pos="9204"/>
      </w:tabs>
      <w:spacing w:after="100"/>
      <w:ind w:left="1701" w:hanging="1275"/>
    </w:pPr>
  </w:style>
  <w:style w:type="character" w:styleId="CommentReference">
    <w:name w:val="annotation reference"/>
    <w:basedOn w:val="DefaultParagraphFont"/>
    <w:uiPriority w:val="99"/>
    <w:semiHidden/>
    <w:unhideWhenUsed/>
    <w:rsid w:val="00CF1D15"/>
    <w:rPr>
      <w:sz w:val="16"/>
      <w:szCs w:val="16"/>
    </w:rPr>
  </w:style>
  <w:style w:type="paragraph" w:styleId="CommentText">
    <w:name w:val="annotation text"/>
    <w:basedOn w:val="Normal"/>
    <w:link w:val="CommentTextChar"/>
    <w:uiPriority w:val="99"/>
    <w:semiHidden/>
    <w:unhideWhenUsed/>
    <w:rsid w:val="00CF1D15"/>
    <w:rPr>
      <w:sz w:val="20"/>
      <w:szCs w:val="20"/>
    </w:rPr>
  </w:style>
  <w:style w:type="character" w:customStyle="1" w:styleId="CommentTextChar">
    <w:name w:val="Comment Text Char"/>
    <w:basedOn w:val="DefaultParagraphFont"/>
    <w:link w:val="CommentText"/>
    <w:uiPriority w:val="99"/>
    <w:semiHidden/>
    <w:rsid w:val="00CF1D15"/>
    <w:rPr>
      <w:rFonts w:ascii="Calibri" w:eastAsia="MS Mincho" w:hAnsi="Calibri" w:cs="Times New Roman"/>
      <w:sz w:val="20"/>
      <w:szCs w:val="20"/>
    </w:rPr>
  </w:style>
  <w:style w:type="paragraph" w:customStyle="1" w:styleId="Balk11">
    <w:name w:val="Başlık 11"/>
    <w:basedOn w:val="Normal"/>
    <w:rsid w:val="00CF1D15"/>
    <w:pPr>
      <w:numPr>
        <w:numId w:val="1"/>
      </w:numPr>
      <w:spacing w:before="120" w:after="200"/>
    </w:pPr>
    <w:rPr>
      <w:rFonts w:eastAsiaTheme="minorHAnsi"/>
    </w:rPr>
  </w:style>
  <w:style w:type="paragraph" w:customStyle="1" w:styleId="Balk21">
    <w:name w:val="Başlık 21"/>
    <w:basedOn w:val="Normal"/>
    <w:rsid w:val="00CF1D15"/>
    <w:pPr>
      <w:numPr>
        <w:ilvl w:val="1"/>
        <w:numId w:val="1"/>
      </w:numPr>
      <w:spacing w:before="120" w:after="200"/>
    </w:pPr>
    <w:rPr>
      <w:rFonts w:eastAsiaTheme="minorHAnsi"/>
    </w:rPr>
  </w:style>
  <w:style w:type="paragraph" w:customStyle="1" w:styleId="Balk31">
    <w:name w:val="Başlık 31"/>
    <w:basedOn w:val="Normal"/>
    <w:rsid w:val="00CF1D15"/>
    <w:pPr>
      <w:numPr>
        <w:ilvl w:val="2"/>
        <w:numId w:val="1"/>
      </w:numPr>
      <w:spacing w:before="120" w:after="200"/>
    </w:pPr>
    <w:rPr>
      <w:rFonts w:eastAsiaTheme="minorHAnsi"/>
    </w:rPr>
  </w:style>
  <w:style w:type="paragraph" w:customStyle="1" w:styleId="Balk41">
    <w:name w:val="Başlık 41"/>
    <w:basedOn w:val="Normal"/>
    <w:rsid w:val="00CF1D15"/>
    <w:pPr>
      <w:numPr>
        <w:ilvl w:val="3"/>
        <w:numId w:val="1"/>
      </w:numPr>
      <w:spacing w:before="120" w:after="200"/>
    </w:pPr>
    <w:rPr>
      <w:rFonts w:eastAsiaTheme="minorHAnsi"/>
    </w:rPr>
  </w:style>
  <w:style w:type="paragraph" w:customStyle="1" w:styleId="Balk51">
    <w:name w:val="Başlık 51"/>
    <w:basedOn w:val="Normal"/>
    <w:rsid w:val="00CF1D15"/>
    <w:pPr>
      <w:numPr>
        <w:ilvl w:val="4"/>
        <w:numId w:val="1"/>
      </w:numPr>
      <w:spacing w:before="120" w:after="200"/>
    </w:pPr>
    <w:rPr>
      <w:rFonts w:eastAsiaTheme="minorHAnsi"/>
    </w:rPr>
  </w:style>
  <w:style w:type="paragraph" w:customStyle="1" w:styleId="Balk61">
    <w:name w:val="Başlık 61"/>
    <w:basedOn w:val="Normal"/>
    <w:rsid w:val="00CF1D15"/>
    <w:pPr>
      <w:numPr>
        <w:ilvl w:val="5"/>
        <w:numId w:val="1"/>
      </w:numPr>
      <w:spacing w:before="120" w:after="200"/>
    </w:pPr>
    <w:rPr>
      <w:rFonts w:eastAsiaTheme="minorHAnsi"/>
    </w:rPr>
  </w:style>
  <w:style w:type="paragraph" w:customStyle="1" w:styleId="Balk71">
    <w:name w:val="Başlık 71"/>
    <w:basedOn w:val="Normal"/>
    <w:rsid w:val="00CF1D15"/>
    <w:pPr>
      <w:numPr>
        <w:ilvl w:val="6"/>
        <w:numId w:val="1"/>
      </w:numPr>
      <w:spacing w:before="120" w:after="200"/>
    </w:pPr>
    <w:rPr>
      <w:rFonts w:eastAsiaTheme="minorHAnsi"/>
    </w:rPr>
  </w:style>
  <w:style w:type="paragraph" w:customStyle="1" w:styleId="Balk81">
    <w:name w:val="Başlık 81"/>
    <w:basedOn w:val="Normal"/>
    <w:rsid w:val="00CF1D15"/>
    <w:pPr>
      <w:numPr>
        <w:ilvl w:val="7"/>
        <w:numId w:val="1"/>
      </w:numPr>
      <w:spacing w:before="120" w:after="200"/>
    </w:pPr>
    <w:rPr>
      <w:rFonts w:eastAsiaTheme="minorHAnsi"/>
    </w:rPr>
  </w:style>
  <w:style w:type="paragraph" w:customStyle="1" w:styleId="Balk91">
    <w:name w:val="Başlık 91"/>
    <w:basedOn w:val="Normal"/>
    <w:rsid w:val="00CF1D15"/>
    <w:pPr>
      <w:numPr>
        <w:ilvl w:val="8"/>
        <w:numId w:val="1"/>
      </w:numPr>
      <w:spacing w:before="120" w:after="200"/>
    </w:pPr>
    <w:rPr>
      <w:rFonts w:eastAsiaTheme="minorHAnsi"/>
    </w:rPr>
  </w:style>
  <w:style w:type="paragraph" w:styleId="TOC4">
    <w:name w:val="toc 4"/>
    <w:basedOn w:val="Normal"/>
    <w:next w:val="Normal"/>
    <w:autoRedefine/>
    <w:uiPriority w:val="39"/>
    <w:unhideWhenUsed/>
    <w:rsid w:val="00CF1D15"/>
    <w:pPr>
      <w:tabs>
        <w:tab w:val="left" w:pos="851"/>
        <w:tab w:val="right" w:leader="dot" w:pos="9062"/>
      </w:tabs>
      <w:spacing w:before="120" w:after="100"/>
      <w:ind w:left="1985" w:hanging="1559"/>
    </w:pPr>
    <w:rPr>
      <w:rFonts w:eastAsiaTheme="minorHAnsi"/>
    </w:rPr>
  </w:style>
  <w:style w:type="character" w:customStyle="1" w:styleId="ListParagraphChar">
    <w:name w:val="List Paragraph Char"/>
    <w:link w:val="ListParagraph"/>
    <w:uiPriority w:val="34"/>
    <w:rsid w:val="00CF1D15"/>
  </w:style>
  <w:style w:type="table" w:customStyle="1" w:styleId="KlavuzuTablo41">
    <w:name w:val="Kılavuzu Tablo 41"/>
    <w:basedOn w:val="TableNormal"/>
    <w:uiPriority w:val="49"/>
    <w:rsid w:val="00CF1D15"/>
    <w:pPr>
      <w:spacing w:after="0" w:line="240" w:lineRule="auto"/>
    </w:pPr>
    <w:rPr>
      <w:rFonts w:ascii="Georgia" w:hAnsi="Georgia"/>
      <w:sz w:val="24"/>
      <w:szCs w:val="24"/>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CF1D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D15"/>
    <w:rPr>
      <w:rFonts w:ascii="Segoe UI" w:eastAsia="MS Mincho" w:hAnsi="Segoe UI" w:cs="Segoe UI"/>
      <w:sz w:val="18"/>
      <w:szCs w:val="18"/>
    </w:rPr>
  </w:style>
  <w:style w:type="paragraph" w:styleId="CommentSubject">
    <w:name w:val="annotation subject"/>
    <w:basedOn w:val="CommentText"/>
    <w:next w:val="CommentText"/>
    <w:link w:val="CommentSubjectChar"/>
    <w:uiPriority w:val="99"/>
    <w:semiHidden/>
    <w:unhideWhenUsed/>
    <w:rsid w:val="00C2652B"/>
    <w:pPr>
      <w:spacing w:line="240" w:lineRule="auto"/>
    </w:pPr>
    <w:rPr>
      <w:b/>
      <w:bCs/>
    </w:rPr>
  </w:style>
  <w:style w:type="character" w:customStyle="1" w:styleId="CommentSubjectChar">
    <w:name w:val="Comment Subject Char"/>
    <w:basedOn w:val="CommentTextChar"/>
    <w:link w:val="CommentSubject"/>
    <w:uiPriority w:val="99"/>
    <w:semiHidden/>
    <w:rsid w:val="00C2652B"/>
    <w:rPr>
      <w:rFonts w:ascii="Calibri" w:eastAsia="MS Mincho" w:hAnsi="Calibri" w:cs="Times New Roman"/>
      <w:b/>
      <w:bCs/>
      <w:sz w:val="20"/>
      <w:szCs w:val="20"/>
    </w:rPr>
  </w:style>
  <w:style w:type="paragraph" w:customStyle="1" w:styleId="Default">
    <w:name w:val="Default"/>
    <w:rsid w:val="00D844CD"/>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5E1674"/>
    <w:pPr>
      <w:outlineLvl w:val="9"/>
    </w:pPr>
  </w:style>
  <w:style w:type="character" w:styleId="PlaceholderText">
    <w:name w:val="Placeholder Text"/>
    <w:basedOn w:val="DefaultParagraphFont"/>
    <w:uiPriority w:val="99"/>
    <w:semiHidden/>
    <w:rsid w:val="005E1674"/>
    <w:rPr>
      <w:color w:val="808080"/>
    </w:rPr>
  </w:style>
  <w:style w:type="paragraph" w:styleId="Caption">
    <w:name w:val="caption"/>
    <w:basedOn w:val="Normal"/>
    <w:next w:val="Normal"/>
    <w:uiPriority w:val="35"/>
    <w:semiHidden/>
    <w:unhideWhenUsed/>
    <w:qFormat/>
    <w:rsid w:val="005E1674"/>
    <w:pPr>
      <w:spacing w:line="240" w:lineRule="auto"/>
    </w:pPr>
    <w:rPr>
      <w:b/>
      <w:bCs/>
      <w:smallCaps/>
      <w:color w:val="595959" w:themeColor="text1" w:themeTint="A6"/>
    </w:rPr>
  </w:style>
  <w:style w:type="paragraph" w:styleId="Title">
    <w:name w:val="Title"/>
    <w:basedOn w:val="Normal"/>
    <w:next w:val="Normal"/>
    <w:link w:val="TitleChar"/>
    <w:uiPriority w:val="10"/>
    <w:qFormat/>
    <w:rsid w:val="005E1674"/>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5E1674"/>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5E1674"/>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5E1674"/>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5E1674"/>
    <w:rPr>
      <w:b/>
      <w:bCs/>
    </w:rPr>
  </w:style>
  <w:style w:type="character" w:styleId="Emphasis">
    <w:name w:val="Emphasis"/>
    <w:basedOn w:val="DefaultParagraphFont"/>
    <w:uiPriority w:val="20"/>
    <w:qFormat/>
    <w:rsid w:val="005E1674"/>
    <w:rPr>
      <w:i/>
      <w:iCs/>
    </w:rPr>
  </w:style>
  <w:style w:type="paragraph" w:styleId="NoSpacing">
    <w:name w:val="No Spacing"/>
    <w:uiPriority w:val="1"/>
    <w:qFormat/>
    <w:rsid w:val="005E1674"/>
    <w:pPr>
      <w:spacing w:after="0" w:line="240" w:lineRule="auto"/>
    </w:pPr>
  </w:style>
  <w:style w:type="paragraph" w:styleId="Quote">
    <w:name w:val="Quote"/>
    <w:basedOn w:val="Normal"/>
    <w:next w:val="Normal"/>
    <w:link w:val="QuoteChar"/>
    <w:uiPriority w:val="29"/>
    <w:qFormat/>
    <w:rsid w:val="005E1674"/>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5E1674"/>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5E1674"/>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5E1674"/>
    <w:rPr>
      <w:color w:val="404040" w:themeColor="text1" w:themeTint="BF"/>
      <w:sz w:val="32"/>
      <w:szCs w:val="32"/>
    </w:rPr>
  </w:style>
  <w:style w:type="character" w:styleId="SubtleEmphasis">
    <w:name w:val="Subtle Emphasis"/>
    <w:basedOn w:val="DefaultParagraphFont"/>
    <w:uiPriority w:val="19"/>
    <w:qFormat/>
    <w:rsid w:val="005E1674"/>
    <w:rPr>
      <w:i/>
      <w:iCs/>
      <w:color w:val="595959" w:themeColor="text1" w:themeTint="A6"/>
    </w:rPr>
  </w:style>
  <w:style w:type="character" w:styleId="IntenseEmphasis">
    <w:name w:val="Intense Emphasis"/>
    <w:basedOn w:val="DefaultParagraphFont"/>
    <w:uiPriority w:val="21"/>
    <w:qFormat/>
    <w:rsid w:val="005E1674"/>
    <w:rPr>
      <w:b/>
      <w:bCs/>
      <w:i/>
      <w:iCs/>
    </w:rPr>
  </w:style>
  <w:style w:type="character" w:styleId="SubtleReference">
    <w:name w:val="Subtle Reference"/>
    <w:basedOn w:val="DefaultParagraphFont"/>
    <w:uiPriority w:val="31"/>
    <w:qFormat/>
    <w:rsid w:val="005E167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E1674"/>
    <w:rPr>
      <w:b/>
      <w:bCs/>
      <w:caps w:val="0"/>
      <w:smallCaps/>
      <w:color w:val="auto"/>
      <w:spacing w:val="3"/>
      <w:u w:val="single"/>
    </w:rPr>
  </w:style>
  <w:style w:type="character" w:styleId="BookTitle">
    <w:name w:val="Book Title"/>
    <w:basedOn w:val="DefaultParagraphFont"/>
    <w:uiPriority w:val="33"/>
    <w:qFormat/>
    <w:rsid w:val="005E1674"/>
    <w:rPr>
      <w:b/>
      <w:bCs/>
      <w:smallCaps/>
      <w:spacing w:val="7"/>
    </w:rPr>
  </w:style>
  <w:style w:type="character" w:styleId="UnresolvedMention">
    <w:name w:val="Unresolved Mention"/>
    <w:basedOn w:val="DefaultParagraphFont"/>
    <w:uiPriority w:val="99"/>
    <w:semiHidden/>
    <w:unhideWhenUsed/>
    <w:rsid w:val="00B33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83005">
      <w:bodyDiv w:val="1"/>
      <w:marLeft w:val="0"/>
      <w:marRight w:val="0"/>
      <w:marTop w:val="0"/>
      <w:marBottom w:val="0"/>
      <w:divBdr>
        <w:top w:val="none" w:sz="0" w:space="0" w:color="auto"/>
        <w:left w:val="none" w:sz="0" w:space="0" w:color="auto"/>
        <w:bottom w:val="none" w:sz="0" w:space="0" w:color="auto"/>
        <w:right w:val="none" w:sz="0" w:space="0" w:color="auto"/>
      </w:divBdr>
    </w:div>
    <w:div w:id="165756148">
      <w:bodyDiv w:val="1"/>
      <w:marLeft w:val="0"/>
      <w:marRight w:val="0"/>
      <w:marTop w:val="0"/>
      <w:marBottom w:val="0"/>
      <w:divBdr>
        <w:top w:val="none" w:sz="0" w:space="0" w:color="auto"/>
        <w:left w:val="none" w:sz="0" w:space="0" w:color="auto"/>
        <w:bottom w:val="none" w:sz="0" w:space="0" w:color="auto"/>
        <w:right w:val="none" w:sz="0" w:space="0" w:color="auto"/>
      </w:divBdr>
    </w:div>
    <w:div w:id="214052883">
      <w:bodyDiv w:val="1"/>
      <w:marLeft w:val="0"/>
      <w:marRight w:val="0"/>
      <w:marTop w:val="0"/>
      <w:marBottom w:val="0"/>
      <w:divBdr>
        <w:top w:val="none" w:sz="0" w:space="0" w:color="auto"/>
        <w:left w:val="none" w:sz="0" w:space="0" w:color="auto"/>
        <w:bottom w:val="none" w:sz="0" w:space="0" w:color="auto"/>
        <w:right w:val="none" w:sz="0" w:space="0" w:color="auto"/>
      </w:divBdr>
      <w:divsChild>
        <w:div w:id="624234064">
          <w:marLeft w:val="0"/>
          <w:marRight w:val="0"/>
          <w:marTop w:val="0"/>
          <w:marBottom w:val="0"/>
          <w:divBdr>
            <w:top w:val="none" w:sz="0" w:space="0" w:color="auto"/>
            <w:left w:val="none" w:sz="0" w:space="0" w:color="auto"/>
            <w:bottom w:val="none" w:sz="0" w:space="0" w:color="auto"/>
            <w:right w:val="none" w:sz="0" w:space="0" w:color="auto"/>
          </w:divBdr>
        </w:div>
      </w:divsChild>
    </w:div>
    <w:div w:id="813524317">
      <w:bodyDiv w:val="1"/>
      <w:marLeft w:val="0"/>
      <w:marRight w:val="0"/>
      <w:marTop w:val="0"/>
      <w:marBottom w:val="0"/>
      <w:divBdr>
        <w:top w:val="none" w:sz="0" w:space="0" w:color="auto"/>
        <w:left w:val="none" w:sz="0" w:space="0" w:color="auto"/>
        <w:bottom w:val="none" w:sz="0" w:space="0" w:color="auto"/>
        <w:right w:val="none" w:sz="0" w:space="0" w:color="auto"/>
      </w:divBdr>
    </w:div>
    <w:div w:id="853613251">
      <w:bodyDiv w:val="1"/>
      <w:marLeft w:val="0"/>
      <w:marRight w:val="0"/>
      <w:marTop w:val="0"/>
      <w:marBottom w:val="0"/>
      <w:divBdr>
        <w:top w:val="none" w:sz="0" w:space="0" w:color="auto"/>
        <w:left w:val="none" w:sz="0" w:space="0" w:color="auto"/>
        <w:bottom w:val="none" w:sz="0" w:space="0" w:color="auto"/>
        <w:right w:val="none" w:sz="0" w:space="0" w:color="auto"/>
      </w:divBdr>
    </w:div>
    <w:div w:id="865755805">
      <w:bodyDiv w:val="1"/>
      <w:marLeft w:val="0"/>
      <w:marRight w:val="0"/>
      <w:marTop w:val="0"/>
      <w:marBottom w:val="0"/>
      <w:divBdr>
        <w:top w:val="none" w:sz="0" w:space="0" w:color="auto"/>
        <w:left w:val="none" w:sz="0" w:space="0" w:color="auto"/>
        <w:bottom w:val="none" w:sz="0" w:space="0" w:color="auto"/>
        <w:right w:val="none" w:sz="0" w:space="0" w:color="auto"/>
      </w:divBdr>
    </w:div>
    <w:div w:id="1168716333">
      <w:bodyDiv w:val="1"/>
      <w:marLeft w:val="0"/>
      <w:marRight w:val="0"/>
      <w:marTop w:val="0"/>
      <w:marBottom w:val="0"/>
      <w:divBdr>
        <w:top w:val="none" w:sz="0" w:space="0" w:color="auto"/>
        <w:left w:val="none" w:sz="0" w:space="0" w:color="auto"/>
        <w:bottom w:val="none" w:sz="0" w:space="0" w:color="auto"/>
        <w:right w:val="none" w:sz="0" w:space="0" w:color="auto"/>
      </w:divBdr>
    </w:div>
    <w:div w:id="1197307050">
      <w:bodyDiv w:val="1"/>
      <w:marLeft w:val="0"/>
      <w:marRight w:val="0"/>
      <w:marTop w:val="0"/>
      <w:marBottom w:val="0"/>
      <w:divBdr>
        <w:top w:val="none" w:sz="0" w:space="0" w:color="auto"/>
        <w:left w:val="none" w:sz="0" w:space="0" w:color="auto"/>
        <w:bottom w:val="none" w:sz="0" w:space="0" w:color="auto"/>
        <w:right w:val="none" w:sz="0" w:space="0" w:color="auto"/>
      </w:divBdr>
    </w:div>
    <w:div w:id="1520855394">
      <w:bodyDiv w:val="1"/>
      <w:marLeft w:val="0"/>
      <w:marRight w:val="0"/>
      <w:marTop w:val="0"/>
      <w:marBottom w:val="0"/>
      <w:divBdr>
        <w:top w:val="none" w:sz="0" w:space="0" w:color="auto"/>
        <w:left w:val="none" w:sz="0" w:space="0" w:color="auto"/>
        <w:bottom w:val="none" w:sz="0" w:space="0" w:color="auto"/>
        <w:right w:val="none" w:sz="0" w:space="0" w:color="auto"/>
      </w:divBdr>
    </w:div>
    <w:div w:id="1533688490">
      <w:bodyDiv w:val="1"/>
      <w:marLeft w:val="0"/>
      <w:marRight w:val="0"/>
      <w:marTop w:val="0"/>
      <w:marBottom w:val="0"/>
      <w:divBdr>
        <w:top w:val="none" w:sz="0" w:space="0" w:color="auto"/>
        <w:left w:val="none" w:sz="0" w:space="0" w:color="auto"/>
        <w:bottom w:val="none" w:sz="0" w:space="0" w:color="auto"/>
        <w:right w:val="none" w:sz="0" w:space="0" w:color="auto"/>
      </w:divBdr>
    </w:div>
    <w:div w:id="191596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elge" ma:contentTypeID="0x010100ED4B2B5C74E0F547870FA77FF8191366" ma:contentTypeVersion="13" ma:contentTypeDescription="Yeni belge oluşturun." ma:contentTypeScope="" ma:versionID="c1d146e8511b6e2fa16c2c8ddea5263b">
  <xsd:schema xmlns:xsd="http://www.w3.org/2001/XMLSchema" xmlns:xs="http://www.w3.org/2001/XMLSchema" xmlns:p="http://schemas.microsoft.com/office/2006/metadata/properties" xmlns:ns2="1ff82506-5a28-4ee3-b6b6-a0c3d574e820" xmlns:ns3="5d570c68-ed8a-400f-9b06-6867b1af3406" xmlns:ns4="4ac0b8a0-ba54-445b-b740-0151bc5fb9d7" targetNamespace="http://schemas.microsoft.com/office/2006/metadata/properties" ma:root="true" ma:fieldsID="8010cf61db7906d41c7fa722f6062d2e" ns2:_="" ns3:_="" ns4:_="">
    <xsd:import namespace="1ff82506-5a28-4ee3-b6b6-a0c3d574e820"/>
    <xsd:import namespace="5d570c68-ed8a-400f-9b06-6867b1af3406"/>
    <xsd:import namespace="4ac0b8a0-ba54-445b-b740-0151bc5fb9d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n489b6c1b6a14567ae996b91b2548f53" minOccurs="0"/>
                <xsd:element ref="ns4:TaxCatchAll" minOccurs="0"/>
                <xsd:element ref="ns3:MediaServiceAutoTags"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f82506-5a28-4ee3-b6b6-a0c3d574e820" elementFormDefault="qualified">
    <xsd:import namespace="http://schemas.microsoft.com/office/2006/documentManagement/types"/>
    <xsd:import namespace="http://schemas.microsoft.com/office/infopath/2007/PartnerControls"/>
    <xsd:element name="SharedWithUsers" ma:index="8"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570c68-ed8a-400f-9b06-6867b1af340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n489b6c1b6a14567ae996b91b2548f53" ma:index="13" nillable="true" ma:taxonomy="true" ma:internalName="n489b6c1b6a14567ae996b91b2548f53" ma:taxonomyFieldName="M_x00fc_vekkil" ma:displayName="Müvekkil" ma:readOnly="false" ma:default="5;#BTS-INTERNAL WORK|5c2c2fa7-3aa9-4cb8-8876-9f26b31c8e6e" ma:fieldId="{7489b6c1-b6a1-4567-ae99-6b91b2548f53}" ma:sspId="418c54c4-3fe2-4da3-a3ed-58a9693858cf" ma:termSetId="9d4c4e27-cc79-4845-ab52-2e7f453e33df" ma:anchorId="00000000-0000-0000-0000-000000000000" ma:open="false" ma:isKeyword="false">
      <xsd:complexType>
        <xsd:sequence>
          <xsd:element ref="pc:Terms" minOccurs="0" maxOccurs="1"/>
        </xsd:sequence>
      </xsd:complex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0b8a0-ba54-445b-b740-0151bc5fb9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b12e57-d940-4700-b81f-00295e72e780}" ma:internalName="TaxCatchAll" ma:showField="CatchAllData" ma:web="1ff82506-5a28-4ee3-b6b6-a0c3d574e8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c0b8a0-ba54-445b-b740-0151bc5fb9d7">
      <Value>5</Value>
    </TaxCatchAll>
    <n489b6c1b6a14567ae996b91b2548f53 xmlns="5d570c68-ed8a-400f-9b06-6867b1af3406">
      <Terms xmlns="http://schemas.microsoft.com/office/infopath/2007/PartnerControls">
        <TermInfo xmlns="http://schemas.microsoft.com/office/infopath/2007/PartnerControls">
          <TermName xmlns="http://schemas.microsoft.com/office/infopath/2007/PartnerControls">BTS-INTERNAL WORK</TermName>
          <TermId xmlns="http://schemas.microsoft.com/office/infopath/2007/PartnerControls">5c2c2fa7-3aa9-4cb8-8876-9f26b31c8e6e</TermId>
        </TermInfo>
      </Terms>
    </n489b6c1b6a14567ae996b91b2548f53>
  </documentManagement>
</p:properties>
</file>

<file path=customXml/item4.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33CC8D1-E7E3-4182-A74C-36C5AFCF1E61}">
  <ds:schemaRefs>
    <ds:schemaRef ds:uri="http://schemas.microsoft.com/sharepoint/v3/contenttype/forms"/>
  </ds:schemaRefs>
</ds:datastoreItem>
</file>

<file path=customXml/itemProps2.xml><?xml version="1.0" encoding="utf-8"?>
<ds:datastoreItem xmlns:ds="http://schemas.openxmlformats.org/officeDocument/2006/customXml" ds:itemID="{4C6730C6-0ABD-485C-B67B-131BF5341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f82506-5a28-4ee3-b6b6-a0c3d574e820"/>
    <ds:schemaRef ds:uri="5d570c68-ed8a-400f-9b06-6867b1af3406"/>
    <ds:schemaRef ds:uri="4ac0b8a0-ba54-445b-b740-0151bc5fb9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33D3C1-9AD5-4467-BB93-7AF7440F7B4B}">
  <ds:schemaRefs>
    <ds:schemaRef ds:uri="http://schemas.microsoft.com/office/2006/metadata/properties"/>
    <ds:schemaRef ds:uri="http://schemas.microsoft.com/office/infopath/2007/PartnerControls"/>
    <ds:schemaRef ds:uri="4ac0b8a0-ba54-445b-b740-0151bc5fb9d7"/>
    <ds:schemaRef ds:uri="5d570c68-ed8a-400f-9b06-6867b1af3406"/>
  </ds:schemaRefs>
</ds:datastoreItem>
</file>

<file path=customXml/itemProps4.xml><?xml version="1.0" encoding="utf-8"?>
<ds:datastoreItem xmlns:ds="http://schemas.openxmlformats.org/officeDocument/2006/customXml" ds:itemID="{0E42224D-5372-4107-A38D-4F88D3460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1899</Words>
  <Characters>10829</Characters>
  <Application>Microsoft Office Word</Application>
  <DocSecurity>0</DocSecurity>
  <Lines>90</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AYK</dc:creator>
  <cp:keywords/>
  <dc:description/>
  <cp:lastModifiedBy>Melike Mutlu</cp:lastModifiedBy>
  <cp:revision>5</cp:revision>
  <cp:lastPrinted>2019-05-28T10:22:00Z</cp:lastPrinted>
  <dcterms:created xsi:type="dcterms:W3CDTF">2026-01-20T09:15:00Z</dcterms:created>
  <dcterms:modified xsi:type="dcterms:W3CDTF">2026-01-21T08:56:00Z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0x010100ED4B2B5C74E0F547870FA77FF8191366</vt:lpwstr>
  </property>
  <property fmtid="{D5CDD505-2E9C-101B-9397-08002B2CF9AE}" pid="3" name="_dlc_DocIdItemGuid">
    <vt:lpwstr>a7d9c32d-c157-454a-b11f-96fd38323fc7</vt:lpwstr>
  </property>
  <property fmtid="{D5CDD505-2E9C-101B-9397-08002B2CF9AE}" pid="4" name="TaxKeyword">
    <vt:lpwstr/>
  </property>
  <property fmtid="{D5CDD505-2E9C-101B-9397-08002B2CF9AE}" pid="5" name="Müvekkil">
    <vt:lpwstr>5;#BTS-INTERNAL WORK|5c2c2fa7-3aa9-4cb8-8876-9f26b31c8e6e</vt:lpwstr>
  </property>
  <property fmtid="{D5CDD505-2E9C-101B-9397-08002B2CF9AE}" pid="6" name="Dil">
    <vt:lpwstr>5;#Türkçe|890ccf9a-1927-4fd6-9458-c831416f41a9</vt:lpwstr>
  </property>
</Properties>
</file>